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2EF4" w:rsidRDefault="00722EF4" w:rsidP="00722EF4">
      <w:pPr>
        <w:tabs>
          <w:tab w:val="left" w:pos="3686"/>
          <w:tab w:val="left" w:pos="3969"/>
        </w:tabs>
        <w:spacing w:after="0" w:line="240" w:lineRule="auto"/>
        <w:jc w:val="center"/>
        <w:outlineLvl w:val="0"/>
        <w:rPr>
          <w:rFonts w:asciiTheme="majorHAnsi" w:hAnsiTheme="majorHAnsi" w:cstheme="majorHAnsi"/>
          <w:b/>
        </w:rPr>
      </w:pPr>
      <w:bookmarkStart w:id="0" w:name="_Hlk84277478"/>
      <w:r w:rsidRPr="00D24601">
        <w:rPr>
          <w:rFonts w:asciiTheme="majorHAnsi" w:hAnsiTheme="majorHAnsi" w:cstheme="majorHAnsi"/>
          <w:b/>
        </w:rPr>
        <w:t xml:space="preserve">Anexo N° </w:t>
      </w:r>
      <w:r>
        <w:rPr>
          <w:rFonts w:asciiTheme="majorHAnsi" w:hAnsiTheme="majorHAnsi" w:cstheme="majorHAnsi"/>
          <w:b/>
        </w:rPr>
        <w:t>4</w:t>
      </w:r>
      <w:r w:rsidRPr="00D24601">
        <w:rPr>
          <w:rFonts w:asciiTheme="majorHAnsi" w:hAnsiTheme="majorHAnsi" w:cstheme="majorHAnsi"/>
          <w:b/>
        </w:rPr>
        <w:t>. DECLARACIÓN SIMPLE DE INHABILIDADES</w:t>
      </w:r>
    </w:p>
    <w:p w:rsidR="00722EF4" w:rsidRDefault="00722EF4" w:rsidP="00722EF4">
      <w:pPr>
        <w:tabs>
          <w:tab w:val="left" w:pos="3686"/>
          <w:tab w:val="left" w:pos="3969"/>
        </w:tabs>
        <w:spacing w:after="0" w:line="240" w:lineRule="auto"/>
        <w:jc w:val="center"/>
        <w:outlineLvl w:val="0"/>
        <w:rPr>
          <w:rFonts w:asciiTheme="majorHAnsi" w:hAnsiTheme="majorHAnsi" w:cstheme="majorHAnsi"/>
          <w:b/>
        </w:rPr>
      </w:pPr>
    </w:p>
    <w:p w:rsidR="00722EF4" w:rsidRPr="00DC0017" w:rsidRDefault="00722EF4" w:rsidP="00722EF4">
      <w:pPr>
        <w:tabs>
          <w:tab w:val="left" w:pos="3686"/>
          <w:tab w:val="left" w:pos="3969"/>
        </w:tabs>
        <w:spacing w:after="0" w:line="240" w:lineRule="auto"/>
        <w:jc w:val="center"/>
        <w:outlineLvl w:val="0"/>
        <w:rPr>
          <w:rFonts w:asciiTheme="majorHAnsi" w:hAnsiTheme="majorHAnsi" w:cstheme="majorHAnsi"/>
          <w:b/>
        </w:rPr>
      </w:pPr>
    </w:p>
    <w:bookmarkEnd w:id="0"/>
    <w:p w:rsidR="00722EF4" w:rsidRPr="00DC0017" w:rsidRDefault="00722EF4" w:rsidP="00722EF4">
      <w:pPr>
        <w:spacing w:after="0" w:line="240" w:lineRule="auto"/>
        <w:jc w:val="both"/>
        <w:rPr>
          <w:rFonts w:asciiTheme="majorHAnsi" w:hAnsiTheme="majorHAnsi" w:cstheme="majorHAnsi"/>
          <w:color w:val="000000"/>
          <w:lang w:eastAsia="es-CL"/>
        </w:rPr>
      </w:pPr>
      <w:r>
        <w:rPr>
          <w:rFonts w:asciiTheme="majorHAnsi" w:hAnsiTheme="majorHAnsi" w:cstheme="majorHAnsi"/>
          <w:color w:val="000000"/>
          <w:lang w:eastAsia="es-CL"/>
        </w:rPr>
        <w:t xml:space="preserve">En __________, </w:t>
      </w:r>
      <w:r w:rsidRPr="00DC0017">
        <w:rPr>
          <w:rFonts w:asciiTheme="majorHAnsi" w:hAnsiTheme="majorHAnsi" w:cstheme="majorHAnsi"/>
          <w:color w:val="000000"/>
          <w:lang w:eastAsia="es-CL"/>
        </w:rPr>
        <w:t xml:space="preserve">Chile, a ___ de ____ </w:t>
      </w:r>
      <w:proofErr w:type="spellStart"/>
      <w:r w:rsidRPr="00DC0017">
        <w:rPr>
          <w:rFonts w:asciiTheme="majorHAnsi" w:hAnsiTheme="majorHAnsi" w:cstheme="majorHAnsi"/>
          <w:color w:val="000000"/>
          <w:lang w:eastAsia="es-CL"/>
        </w:rPr>
        <w:t>de</w:t>
      </w:r>
      <w:proofErr w:type="spellEnd"/>
      <w:r w:rsidRPr="00DC0017">
        <w:rPr>
          <w:rFonts w:asciiTheme="majorHAnsi" w:hAnsiTheme="majorHAnsi" w:cstheme="majorHAnsi"/>
          <w:color w:val="000000"/>
          <w:lang w:eastAsia="es-CL"/>
        </w:rPr>
        <w:t xml:space="preserve"> 2021, </w:t>
      </w:r>
      <w:proofErr w:type="gramStart"/>
      <w:r w:rsidRPr="00DC0017">
        <w:rPr>
          <w:rFonts w:asciiTheme="majorHAnsi" w:hAnsiTheme="majorHAnsi" w:cstheme="majorHAnsi"/>
          <w:color w:val="000000"/>
          <w:lang w:eastAsia="es-CL"/>
        </w:rPr>
        <w:t>don(</w:t>
      </w:r>
      <w:proofErr w:type="gramEnd"/>
      <w:r>
        <w:rPr>
          <w:rFonts w:asciiTheme="majorHAnsi" w:hAnsiTheme="majorHAnsi" w:cstheme="majorHAnsi"/>
          <w:color w:val="000000"/>
          <w:lang w:eastAsia="es-CL"/>
        </w:rPr>
        <w:t>ña) __________</w:t>
      </w:r>
      <w:r w:rsidRPr="00DC0017">
        <w:rPr>
          <w:rFonts w:asciiTheme="majorHAnsi" w:hAnsiTheme="majorHAnsi" w:cstheme="majorHAnsi"/>
          <w:color w:val="000000"/>
          <w:lang w:eastAsia="es-CL"/>
        </w:rPr>
        <w:t>,</w:t>
      </w:r>
      <w:r>
        <w:rPr>
          <w:rFonts w:asciiTheme="majorHAnsi" w:hAnsiTheme="majorHAnsi" w:cstheme="majorHAnsi"/>
          <w:color w:val="000000"/>
          <w:lang w:eastAsia="es-CL"/>
        </w:rPr>
        <w:t xml:space="preserve"> Cédula de Identidad</w:t>
      </w:r>
      <w:r w:rsidRPr="00DC0017">
        <w:rPr>
          <w:rFonts w:asciiTheme="majorHAnsi" w:hAnsiTheme="majorHAnsi" w:cstheme="majorHAnsi"/>
          <w:color w:val="000000"/>
          <w:lang w:eastAsia="es-CL"/>
        </w:rPr>
        <w:t xml:space="preserve"> N° __________, domiciliado en __________ , viene en declarar que:</w:t>
      </w:r>
    </w:p>
    <w:p w:rsidR="00722EF4" w:rsidRPr="00D24601" w:rsidRDefault="00722EF4" w:rsidP="00722EF4">
      <w:pPr>
        <w:pStyle w:val="Prrafodelista"/>
        <w:numPr>
          <w:ilvl w:val="0"/>
          <w:numId w:val="1"/>
        </w:numPr>
        <w:spacing w:after="0" w:line="240" w:lineRule="auto"/>
        <w:ind w:left="426" w:hanging="284"/>
        <w:jc w:val="both"/>
        <w:rPr>
          <w:rFonts w:asciiTheme="majorHAnsi" w:hAnsiTheme="majorHAnsi" w:cstheme="majorHAnsi"/>
          <w:color w:val="000000"/>
          <w:lang w:eastAsia="es-CL"/>
        </w:rPr>
      </w:pPr>
      <w:r w:rsidRPr="00D24601">
        <w:rPr>
          <w:rFonts w:asciiTheme="majorHAnsi" w:hAnsiTheme="majorHAnsi" w:cstheme="majorHAnsi"/>
          <w:bCs/>
        </w:rPr>
        <w:t>No fue seleccionado y beneficiado por la convocatoria “Santiago Visual V”,</w:t>
      </w:r>
      <w:r w:rsidRPr="00DC0017">
        <w:rPr>
          <w:rFonts w:asciiTheme="majorHAnsi" w:hAnsiTheme="majorHAnsi" w:cstheme="majorHAnsi"/>
          <w:bCs/>
        </w:rPr>
        <w:t xml:space="preserve"> de la </w:t>
      </w:r>
      <w:r w:rsidRPr="00DC0017">
        <w:rPr>
          <w:rFonts w:asciiTheme="majorHAnsi" w:eastAsia="Calibri" w:hAnsiTheme="majorHAnsi" w:cstheme="majorHAnsi"/>
        </w:rPr>
        <w:t>Secretaría Regional Ministerial de las Culturas, las Artes y el Patrimonio de la Región Metropolitana,</w:t>
      </w:r>
      <w:r w:rsidRPr="00D24601">
        <w:rPr>
          <w:rFonts w:asciiTheme="majorHAnsi" w:hAnsiTheme="majorHAnsi" w:cstheme="majorHAnsi"/>
          <w:bCs/>
        </w:rPr>
        <w:t xml:space="preserve"> del año 202</w:t>
      </w:r>
      <w:r w:rsidRPr="00DC0017">
        <w:rPr>
          <w:rFonts w:asciiTheme="majorHAnsi" w:hAnsiTheme="majorHAnsi" w:cstheme="majorHAnsi"/>
          <w:bCs/>
        </w:rPr>
        <w:t>0</w:t>
      </w:r>
      <w:r w:rsidRPr="00D24601">
        <w:rPr>
          <w:rFonts w:asciiTheme="majorHAnsi" w:hAnsiTheme="majorHAnsi" w:cstheme="majorHAnsi"/>
          <w:bCs/>
        </w:rPr>
        <w:t>.</w:t>
      </w:r>
    </w:p>
    <w:p w:rsidR="00722EF4" w:rsidRPr="00D24601" w:rsidRDefault="00722EF4" w:rsidP="00722EF4">
      <w:pPr>
        <w:pStyle w:val="Prrafodelista"/>
        <w:numPr>
          <w:ilvl w:val="0"/>
          <w:numId w:val="1"/>
        </w:numPr>
        <w:spacing w:after="0" w:line="240" w:lineRule="auto"/>
        <w:ind w:left="426" w:hanging="284"/>
        <w:jc w:val="both"/>
        <w:rPr>
          <w:rFonts w:asciiTheme="majorHAnsi" w:hAnsiTheme="majorHAnsi" w:cstheme="majorHAnsi"/>
          <w:color w:val="000000"/>
          <w:lang w:eastAsia="es-CL"/>
        </w:rPr>
      </w:pPr>
      <w:r w:rsidRPr="00D24601">
        <w:rPr>
          <w:rFonts w:asciiTheme="majorHAnsi" w:hAnsiTheme="majorHAnsi" w:cstheme="majorHAnsi"/>
          <w:color w:val="000000"/>
          <w:lang w:eastAsia="es-CL"/>
        </w:rPr>
        <w:t xml:space="preserve">No presta servicios al Ministerio de las Culturas, las Artes y el Patrimonio como trabajador dependiente o a honorarios. Declara además que no </w:t>
      </w:r>
      <w:r w:rsidRPr="00D24601">
        <w:rPr>
          <w:rFonts w:asciiTheme="majorHAnsi" w:hAnsiTheme="majorHAnsi" w:cstheme="majorHAnsi"/>
          <w:bCs/>
        </w:rPr>
        <w:t>cumple labor como miembro de la Comisión Evaluadora</w:t>
      </w:r>
      <w:r w:rsidRPr="00D24601">
        <w:rPr>
          <w:rFonts w:asciiTheme="majorHAnsi" w:hAnsiTheme="majorHAnsi" w:cstheme="majorHAnsi"/>
          <w:color w:val="000000"/>
          <w:lang w:eastAsia="es-CL"/>
        </w:rPr>
        <w:t xml:space="preserve">, ni tiene vínculo familiar, de </w:t>
      </w:r>
      <w:r w:rsidRPr="00D24601">
        <w:rPr>
          <w:rFonts w:asciiTheme="majorHAnsi" w:hAnsiTheme="majorHAnsi" w:cstheme="majorHAnsi"/>
          <w:bCs/>
        </w:rPr>
        <w:t>cónyuge o conviviente civil con personas que cumplan labor de miembros de la Comisión Evaluadora de esta Convocatoria,</w:t>
      </w:r>
      <w:r w:rsidRPr="00D24601">
        <w:rPr>
          <w:rFonts w:asciiTheme="majorHAnsi" w:hAnsiTheme="majorHAnsi" w:cstheme="majorHAnsi"/>
          <w:color w:val="000000"/>
          <w:lang w:eastAsia="es-CL"/>
        </w:rPr>
        <w:t xml:space="preserve"> que haga presumir la falta de independencia o de imparcialidad al realizar el análisis de las propuestas, su adjudicación, o al determinar sus elementos, condiciones y términos. </w:t>
      </w:r>
    </w:p>
    <w:p w:rsidR="00722EF4" w:rsidRPr="00D24601" w:rsidRDefault="00722EF4" w:rsidP="00722EF4">
      <w:pPr>
        <w:pStyle w:val="Prrafodelista"/>
        <w:numPr>
          <w:ilvl w:val="0"/>
          <w:numId w:val="1"/>
        </w:numPr>
        <w:spacing w:after="0" w:line="240" w:lineRule="auto"/>
        <w:ind w:left="426" w:hanging="284"/>
        <w:jc w:val="both"/>
        <w:rPr>
          <w:rFonts w:asciiTheme="majorHAnsi" w:hAnsiTheme="majorHAnsi" w:cstheme="majorHAnsi"/>
          <w:color w:val="000000"/>
          <w:lang w:eastAsia="es-CL"/>
        </w:rPr>
      </w:pPr>
      <w:r w:rsidRPr="00D24601">
        <w:rPr>
          <w:rFonts w:asciiTheme="majorHAnsi" w:hAnsiTheme="majorHAnsi" w:cstheme="majorHAnsi"/>
          <w:color w:val="000000"/>
          <w:lang w:eastAsia="es-CL"/>
        </w:rPr>
        <w:t>No ha sido condenado por prácticas antisindicales o infracciones a los derechos fundamentales del trabajador, dentro de los 2 años anteriores a la presente declaración. Todo ello en concordancia con lo dispuesto en el artículo 4 de la Ley 19.886. </w:t>
      </w:r>
    </w:p>
    <w:p w:rsidR="00722EF4" w:rsidRPr="00D24601" w:rsidRDefault="00722EF4" w:rsidP="00722EF4">
      <w:pPr>
        <w:pStyle w:val="Prrafodelista"/>
        <w:numPr>
          <w:ilvl w:val="0"/>
          <w:numId w:val="1"/>
        </w:numPr>
        <w:spacing w:after="0" w:line="240" w:lineRule="auto"/>
        <w:ind w:left="426" w:hanging="284"/>
        <w:jc w:val="both"/>
        <w:rPr>
          <w:rFonts w:asciiTheme="majorHAnsi" w:hAnsiTheme="majorHAnsi" w:cstheme="majorHAnsi"/>
          <w:color w:val="000000"/>
          <w:lang w:eastAsia="es-CL"/>
        </w:rPr>
      </w:pPr>
      <w:r w:rsidRPr="00DC0017">
        <w:rPr>
          <w:rFonts w:asciiTheme="majorHAnsi" w:hAnsiTheme="majorHAnsi" w:cstheme="majorHAnsi"/>
          <w:color w:val="000000"/>
          <w:lang w:eastAsia="es-CL"/>
        </w:rPr>
        <w:t>D</w:t>
      </w:r>
      <w:r w:rsidRPr="00D24601">
        <w:rPr>
          <w:rFonts w:asciiTheme="majorHAnsi" w:hAnsiTheme="majorHAnsi" w:cstheme="majorHAnsi"/>
          <w:color w:val="000000"/>
          <w:lang w:eastAsia="es-CL"/>
        </w:rPr>
        <w:t xml:space="preserve">eclaro que poseo los derechos de autor y de propiedad intelectual de la obra titulada </w:t>
      </w:r>
      <w:r w:rsidRPr="00D24601">
        <w:rPr>
          <w:rFonts w:asciiTheme="majorHAnsi" w:hAnsiTheme="majorHAnsi" w:cstheme="majorHAnsi"/>
          <w:lang w:eastAsia="es-CL"/>
        </w:rPr>
        <w:t>“</w:t>
      </w:r>
      <w:proofErr w:type="spellStart"/>
      <w:r w:rsidRPr="00D24601">
        <w:rPr>
          <w:rFonts w:asciiTheme="majorHAnsi" w:hAnsiTheme="majorHAnsi" w:cstheme="majorHAnsi"/>
          <w:lang w:eastAsia="es-CL"/>
        </w:rPr>
        <w:t>xxxxxx</w:t>
      </w:r>
      <w:proofErr w:type="spellEnd"/>
      <w:r w:rsidRPr="00D24601">
        <w:rPr>
          <w:rFonts w:asciiTheme="majorHAnsi" w:hAnsiTheme="majorHAnsi" w:cstheme="majorHAnsi"/>
          <w:lang w:eastAsia="es-CL"/>
        </w:rPr>
        <w:t>”, </w:t>
      </w:r>
      <w:r w:rsidRPr="00D24601">
        <w:rPr>
          <w:rFonts w:asciiTheme="majorHAnsi" w:hAnsiTheme="majorHAnsi" w:cstheme="majorHAnsi"/>
          <w:color w:val="000000"/>
          <w:lang w:eastAsia="es-CL"/>
        </w:rPr>
        <w:t xml:space="preserve">a presentarse en el marco de la iniciativa “Cultura Visual RM”, año 2021. </w:t>
      </w:r>
    </w:p>
    <w:p w:rsidR="00722EF4" w:rsidRDefault="00722EF4" w:rsidP="00722EF4">
      <w:pPr>
        <w:pStyle w:val="Prrafodelista"/>
        <w:numPr>
          <w:ilvl w:val="0"/>
          <w:numId w:val="1"/>
        </w:numPr>
        <w:spacing w:after="0" w:line="240" w:lineRule="auto"/>
        <w:ind w:left="426" w:hanging="284"/>
        <w:jc w:val="both"/>
        <w:rPr>
          <w:rFonts w:asciiTheme="majorHAnsi" w:hAnsiTheme="majorHAnsi" w:cstheme="majorHAnsi"/>
          <w:color w:val="000000"/>
          <w:lang w:eastAsia="es-CL"/>
        </w:rPr>
      </w:pPr>
      <w:r w:rsidRPr="00D24601">
        <w:rPr>
          <w:rFonts w:asciiTheme="majorHAnsi" w:hAnsiTheme="majorHAnsi" w:cstheme="majorHAnsi"/>
          <w:color w:val="000000"/>
          <w:lang w:eastAsia="es-CL"/>
        </w:rPr>
        <w:t>De la misma manera, eximo de cualquier responsabilidad al Ministerio de las Culturas, las Artes y el Patrimonio por cualquier daño o perjuicio que pudieran derivarse de la infracción a la Ley N°17.336 sobre Propiedad Intelectual. </w:t>
      </w:r>
    </w:p>
    <w:p w:rsidR="00722EF4" w:rsidRDefault="00722EF4" w:rsidP="00722EF4">
      <w:pPr>
        <w:spacing w:after="0" w:line="240" w:lineRule="auto"/>
        <w:jc w:val="both"/>
        <w:rPr>
          <w:rFonts w:asciiTheme="majorHAnsi" w:hAnsiTheme="majorHAnsi" w:cstheme="majorHAnsi"/>
          <w:color w:val="000000"/>
          <w:lang w:eastAsia="es-CL"/>
        </w:rPr>
      </w:pPr>
    </w:p>
    <w:p w:rsidR="00D21C77" w:rsidRDefault="00D21C77" w:rsidP="00722EF4">
      <w:pPr>
        <w:spacing w:after="0" w:line="240" w:lineRule="auto"/>
        <w:jc w:val="both"/>
        <w:rPr>
          <w:rFonts w:asciiTheme="majorHAnsi" w:hAnsiTheme="majorHAnsi" w:cstheme="majorHAnsi"/>
          <w:color w:val="000000"/>
          <w:lang w:eastAsia="es-CL"/>
        </w:rPr>
      </w:pPr>
    </w:p>
    <w:p w:rsidR="00D21C77" w:rsidRDefault="00D21C77" w:rsidP="00722EF4">
      <w:pPr>
        <w:spacing w:after="0" w:line="240" w:lineRule="auto"/>
        <w:jc w:val="both"/>
        <w:rPr>
          <w:rFonts w:asciiTheme="majorHAnsi" w:hAnsiTheme="majorHAnsi" w:cstheme="majorHAnsi"/>
          <w:color w:val="000000"/>
          <w:lang w:eastAsia="es-CL"/>
        </w:rPr>
      </w:pPr>
      <w:bookmarkStart w:id="1" w:name="_GoBack"/>
      <w:bookmarkEnd w:id="1"/>
    </w:p>
    <w:p w:rsidR="00722EF4" w:rsidRPr="00722EF4" w:rsidRDefault="00722EF4" w:rsidP="00722EF4">
      <w:pPr>
        <w:spacing w:after="0" w:line="240" w:lineRule="auto"/>
        <w:jc w:val="both"/>
        <w:rPr>
          <w:rFonts w:asciiTheme="majorHAnsi" w:hAnsiTheme="majorHAnsi" w:cstheme="majorHAnsi"/>
          <w:color w:val="000000"/>
          <w:lang w:eastAsia="es-CL"/>
        </w:rPr>
      </w:pPr>
    </w:p>
    <w:p w:rsidR="00722EF4" w:rsidRDefault="00722EF4" w:rsidP="00722EF4">
      <w:pPr>
        <w:spacing w:after="0" w:line="240" w:lineRule="auto"/>
        <w:jc w:val="both"/>
        <w:rPr>
          <w:rFonts w:asciiTheme="majorHAnsi" w:hAnsiTheme="majorHAnsi" w:cstheme="majorHAnsi"/>
          <w:color w:val="000000"/>
          <w:lang w:eastAsia="es-CL"/>
        </w:rPr>
      </w:pPr>
    </w:p>
    <w:p w:rsidR="00722EF4" w:rsidRDefault="00722EF4" w:rsidP="00722EF4">
      <w:pPr>
        <w:spacing w:after="0" w:line="240" w:lineRule="auto"/>
        <w:jc w:val="center"/>
        <w:rPr>
          <w:rFonts w:asciiTheme="majorHAnsi" w:hAnsiTheme="majorHAnsi" w:cstheme="majorHAnsi"/>
          <w:color w:val="000000"/>
          <w:lang w:eastAsia="es-CL"/>
        </w:rPr>
      </w:pPr>
      <w:r>
        <w:rPr>
          <w:rFonts w:asciiTheme="majorHAnsi" w:hAnsiTheme="majorHAnsi" w:cstheme="majorHAnsi"/>
          <w:color w:val="000000"/>
          <w:lang w:eastAsia="es-CL"/>
        </w:rPr>
        <w:t>[Firma]</w:t>
      </w:r>
    </w:p>
    <w:p w:rsidR="00722EF4" w:rsidRPr="00D24601" w:rsidRDefault="00722EF4" w:rsidP="00722EF4">
      <w:pPr>
        <w:spacing w:after="0" w:line="240" w:lineRule="auto"/>
        <w:jc w:val="center"/>
        <w:rPr>
          <w:rFonts w:asciiTheme="majorHAnsi" w:hAnsiTheme="majorHAnsi" w:cstheme="majorHAnsi"/>
          <w:color w:val="000000"/>
          <w:lang w:eastAsia="es-CL"/>
        </w:rPr>
      </w:pPr>
      <w:r>
        <w:rPr>
          <w:rFonts w:asciiTheme="majorHAnsi" w:hAnsiTheme="majorHAnsi" w:cstheme="majorHAnsi"/>
          <w:color w:val="000000"/>
          <w:lang w:eastAsia="es-CL"/>
        </w:rPr>
        <w:softHyphen/>
      </w:r>
      <w:r>
        <w:rPr>
          <w:rFonts w:asciiTheme="majorHAnsi" w:hAnsiTheme="majorHAnsi" w:cstheme="majorHAnsi"/>
          <w:color w:val="000000"/>
          <w:lang w:eastAsia="es-CL"/>
        </w:rPr>
        <w:softHyphen/>
      </w:r>
      <w:r>
        <w:rPr>
          <w:rFonts w:asciiTheme="majorHAnsi" w:hAnsiTheme="majorHAnsi" w:cstheme="majorHAnsi"/>
          <w:color w:val="000000"/>
          <w:lang w:eastAsia="es-CL"/>
        </w:rPr>
        <w:softHyphen/>
      </w:r>
      <w:r>
        <w:rPr>
          <w:rFonts w:asciiTheme="majorHAnsi" w:hAnsiTheme="majorHAnsi" w:cstheme="majorHAnsi"/>
          <w:color w:val="000000"/>
          <w:lang w:eastAsia="es-CL"/>
        </w:rPr>
        <w:softHyphen/>
      </w:r>
      <w:r>
        <w:rPr>
          <w:rFonts w:asciiTheme="majorHAnsi" w:hAnsiTheme="majorHAnsi" w:cstheme="majorHAnsi"/>
          <w:color w:val="000000"/>
          <w:lang w:eastAsia="es-CL"/>
        </w:rPr>
        <w:softHyphen/>
      </w:r>
      <w:r>
        <w:rPr>
          <w:rFonts w:asciiTheme="majorHAnsi" w:hAnsiTheme="majorHAnsi" w:cstheme="majorHAnsi"/>
          <w:color w:val="000000"/>
          <w:lang w:eastAsia="es-CL"/>
        </w:rPr>
        <w:softHyphen/>
      </w:r>
      <w:r>
        <w:rPr>
          <w:rFonts w:asciiTheme="majorHAnsi" w:hAnsiTheme="majorHAnsi" w:cstheme="majorHAnsi"/>
          <w:color w:val="000000"/>
          <w:lang w:eastAsia="es-CL"/>
        </w:rPr>
        <w:softHyphen/>
      </w:r>
      <w:r>
        <w:rPr>
          <w:rFonts w:asciiTheme="majorHAnsi" w:hAnsiTheme="majorHAnsi" w:cstheme="majorHAnsi"/>
          <w:color w:val="000000"/>
          <w:lang w:eastAsia="es-CL"/>
        </w:rPr>
        <w:softHyphen/>
      </w:r>
      <w:r>
        <w:rPr>
          <w:rFonts w:asciiTheme="majorHAnsi" w:hAnsiTheme="majorHAnsi" w:cstheme="majorHAnsi"/>
          <w:color w:val="000000"/>
          <w:lang w:eastAsia="es-CL"/>
        </w:rPr>
        <w:softHyphen/>
      </w:r>
      <w:r>
        <w:rPr>
          <w:rFonts w:asciiTheme="majorHAnsi" w:hAnsiTheme="majorHAnsi" w:cstheme="majorHAnsi"/>
          <w:color w:val="000000"/>
          <w:lang w:eastAsia="es-CL"/>
        </w:rPr>
        <w:softHyphen/>
        <w:t>_______________________________</w:t>
      </w:r>
    </w:p>
    <w:p w:rsidR="00722EF4" w:rsidRDefault="00722EF4" w:rsidP="00722EF4">
      <w:pPr>
        <w:spacing w:after="0" w:line="240" w:lineRule="auto"/>
        <w:jc w:val="center"/>
        <w:rPr>
          <w:rFonts w:asciiTheme="majorHAnsi" w:hAnsiTheme="majorHAnsi" w:cstheme="majorHAnsi"/>
          <w:color w:val="000000"/>
          <w:lang w:eastAsia="es-CL"/>
        </w:rPr>
      </w:pPr>
      <w:r>
        <w:rPr>
          <w:rFonts w:asciiTheme="majorHAnsi" w:hAnsiTheme="majorHAnsi" w:cstheme="majorHAnsi"/>
          <w:color w:val="000000"/>
          <w:lang w:eastAsia="es-CL"/>
        </w:rPr>
        <w:t>[</w:t>
      </w:r>
      <w:r w:rsidRPr="00D24601">
        <w:rPr>
          <w:rFonts w:asciiTheme="majorHAnsi" w:hAnsiTheme="majorHAnsi" w:cstheme="majorHAnsi"/>
          <w:color w:val="000000"/>
          <w:lang w:eastAsia="es-CL"/>
        </w:rPr>
        <w:t>Nombre Completo</w:t>
      </w:r>
      <w:r>
        <w:rPr>
          <w:rFonts w:asciiTheme="majorHAnsi" w:hAnsiTheme="majorHAnsi" w:cstheme="majorHAnsi"/>
          <w:color w:val="000000"/>
          <w:lang w:eastAsia="es-CL"/>
        </w:rPr>
        <w:t>]</w:t>
      </w:r>
    </w:p>
    <w:p w:rsidR="00722EF4" w:rsidRPr="00D24601" w:rsidRDefault="00722EF4" w:rsidP="00722EF4">
      <w:pPr>
        <w:spacing w:after="0" w:line="240" w:lineRule="auto"/>
        <w:jc w:val="center"/>
        <w:rPr>
          <w:rFonts w:asciiTheme="majorHAnsi" w:hAnsiTheme="majorHAnsi" w:cstheme="majorHAnsi"/>
          <w:color w:val="000000"/>
          <w:lang w:eastAsia="es-CL"/>
        </w:rPr>
      </w:pPr>
      <w:r>
        <w:rPr>
          <w:rFonts w:asciiTheme="majorHAnsi" w:hAnsiTheme="majorHAnsi" w:cstheme="majorHAnsi"/>
          <w:color w:val="000000"/>
          <w:lang w:eastAsia="es-CL"/>
        </w:rPr>
        <w:t>[</w:t>
      </w:r>
      <w:r w:rsidRPr="00D24601">
        <w:rPr>
          <w:rFonts w:asciiTheme="majorHAnsi" w:hAnsiTheme="majorHAnsi" w:cstheme="majorHAnsi"/>
          <w:color w:val="000000"/>
          <w:lang w:eastAsia="es-CL"/>
        </w:rPr>
        <w:t>RUT</w:t>
      </w:r>
      <w:r>
        <w:rPr>
          <w:rFonts w:asciiTheme="majorHAnsi" w:hAnsiTheme="majorHAnsi" w:cstheme="majorHAnsi"/>
          <w:color w:val="000000"/>
          <w:lang w:eastAsia="es-CL"/>
        </w:rPr>
        <w:t>]</w:t>
      </w:r>
      <w:r w:rsidRPr="00D24601">
        <w:rPr>
          <w:rFonts w:asciiTheme="majorHAnsi" w:hAnsiTheme="majorHAnsi" w:cstheme="majorHAnsi"/>
          <w:color w:val="000000"/>
          <w:lang w:eastAsia="es-CL"/>
        </w:rPr>
        <w:t xml:space="preserve"> </w:t>
      </w:r>
    </w:p>
    <w:p w:rsidR="006101E6" w:rsidRDefault="006101E6"/>
    <w:sectPr w:rsidR="006101E6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81718F"/>
    <w:multiLevelType w:val="hybridMultilevel"/>
    <w:tmpl w:val="5830A118"/>
    <w:lvl w:ilvl="0" w:tplc="2496F14A">
      <w:start w:val="1"/>
      <w:numFmt w:val="upperLetter"/>
      <w:lvlText w:val="%1."/>
      <w:lvlJc w:val="left"/>
      <w:pPr>
        <w:ind w:left="1211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931" w:hanging="360"/>
      </w:pPr>
    </w:lvl>
    <w:lvl w:ilvl="2" w:tplc="340A001B" w:tentative="1">
      <w:start w:val="1"/>
      <w:numFmt w:val="lowerRoman"/>
      <w:lvlText w:val="%3."/>
      <w:lvlJc w:val="right"/>
      <w:pPr>
        <w:ind w:left="2651" w:hanging="180"/>
      </w:pPr>
    </w:lvl>
    <w:lvl w:ilvl="3" w:tplc="340A000F" w:tentative="1">
      <w:start w:val="1"/>
      <w:numFmt w:val="decimal"/>
      <w:lvlText w:val="%4."/>
      <w:lvlJc w:val="left"/>
      <w:pPr>
        <w:ind w:left="3371" w:hanging="360"/>
      </w:pPr>
    </w:lvl>
    <w:lvl w:ilvl="4" w:tplc="340A0019" w:tentative="1">
      <w:start w:val="1"/>
      <w:numFmt w:val="lowerLetter"/>
      <w:lvlText w:val="%5."/>
      <w:lvlJc w:val="left"/>
      <w:pPr>
        <w:ind w:left="4091" w:hanging="360"/>
      </w:pPr>
    </w:lvl>
    <w:lvl w:ilvl="5" w:tplc="340A001B" w:tentative="1">
      <w:start w:val="1"/>
      <w:numFmt w:val="lowerRoman"/>
      <w:lvlText w:val="%6."/>
      <w:lvlJc w:val="right"/>
      <w:pPr>
        <w:ind w:left="4811" w:hanging="180"/>
      </w:pPr>
    </w:lvl>
    <w:lvl w:ilvl="6" w:tplc="340A000F" w:tentative="1">
      <w:start w:val="1"/>
      <w:numFmt w:val="decimal"/>
      <w:lvlText w:val="%7."/>
      <w:lvlJc w:val="left"/>
      <w:pPr>
        <w:ind w:left="5531" w:hanging="360"/>
      </w:pPr>
    </w:lvl>
    <w:lvl w:ilvl="7" w:tplc="340A0019" w:tentative="1">
      <w:start w:val="1"/>
      <w:numFmt w:val="lowerLetter"/>
      <w:lvlText w:val="%8."/>
      <w:lvlJc w:val="left"/>
      <w:pPr>
        <w:ind w:left="6251" w:hanging="360"/>
      </w:pPr>
    </w:lvl>
    <w:lvl w:ilvl="8" w:tplc="340A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2EF4"/>
    <w:rsid w:val="006101E6"/>
    <w:rsid w:val="00722EF4"/>
    <w:rsid w:val="00D21C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8879DFB-4890-45C5-A0DF-526129E591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22EF4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722EF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254</Words>
  <Characters>1401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Amanda Ausensi Ferrer</dc:creator>
  <cp:keywords/>
  <dc:description/>
  <cp:lastModifiedBy>Amanda Ausensi Ferrer</cp:lastModifiedBy>
  <cp:revision>1</cp:revision>
  <dcterms:created xsi:type="dcterms:W3CDTF">2021-10-06T14:17:00Z</dcterms:created>
  <dcterms:modified xsi:type="dcterms:W3CDTF">2021-10-06T14:19:00Z</dcterms:modified>
</cp:coreProperties>
</file>