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1.- CUPO DE POSTULACIÓN: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221"/>
        <w:tblGridChange w:id="0">
          <w:tblGrid>
            <w:gridCol w:w="1101"/>
            <w:gridCol w:w="8221"/>
          </w:tblGrid>
        </w:tblGridChange>
      </w:tblGrid>
      <w:tr>
        <w:tc>
          <w:tcPr>
            <w:shd w:fill="fbd5b5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Marcar con “X”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Indicar el tipo de organización gremial o sindical que estás postulando de acuerdo a lo señalado por la ley 21.175.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Seleccionar una sola categoría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 la disciplina del teatro, que sea la más representativa a nivel nacional.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rganización gremial o sindical de la disciplina de la danza, que sea la más representativa a nivel nacional.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 la disciplina del circo, que sea la más representativa a nivel nacional.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 la disciplina de la narración oral, que sea la más representativa a nivel nacional.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 la disciplina de los títeres, que sea la más representativa a nivel nacional. </w:t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del sector de la gestión cultural o de los administradores/as de salas públicas o privadas de las artes escénicas, que sea la más representativa a nivel nacional.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del sector de los diseñadores/as y técnicos/as de las artes escénicas que sea la más representativa a nivel nacional.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 las disciplinas de las artes escénicas, que sea la más representativa a nivel nacional, que deberá nominar a un(a) cultor(a) de reconocido prestigio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entendiéndose como tal quien transmite saberes y conocimientos disciplinares a artistas de uno o más ámbitos de las referidas artes de carácter tradicional, principalmente por medio de la enseñanza de maestro a discípulo y tradición 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color w:val="3f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Organización gremial o sindical de la disciplina de la ópera, que sea la más representativa a nivel nacional.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b w:val="1"/>
          <w:color w:val="3f404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 considerará como asociación gremial o sindical de carácter nacional más representativa, aquella organización que cuente con mayor cobertura nacional y articulación territorial, que se encuentre vigente, con socios activos y que desarrolle actividades demostrables en el campo de las artes escénicas, así como que cuente con una organización interna democrática, representativa y colaborativa.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2.- INFORMACIÓN DE LA ASOCIACIÓN GREMIAL O SINDICAL PROPONENTE:</w:t>
      </w:r>
    </w:p>
    <w:p w:rsidR="00000000" w:rsidDel="00000000" w:rsidP="00000000" w:rsidRDefault="00000000" w:rsidRPr="00000000" w14:paraId="0000002D">
      <w:pPr>
        <w:spacing w:after="120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2.1.- Nombre de la asociación o sindicato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2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2.2.- Datos de la asociación</w:t>
      </w:r>
    </w:p>
    <w:tbl>
      <w:tblPr>
        <w:tblStyle w:val="Table2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RUT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Dirección completa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Ciudad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 Región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Teléfono de Contacto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(incluir el prefijo de área)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Correo electrónico </w:t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+56 9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Teléfono celular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 Correo electrónico 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3.- INFORMACIÓN DEL REPRESENTANTE LEGAL DE LA ASOCIACIÓN GREMIAL O SINDICAL POSTULANTE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3.1.- Nombre del representante legal de la asociación gremial o sindical proponente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2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3.2.- Datos del representante legal </w:t>
      </w:r>
    </w:p>
    <w:tbl>
      <w:tblPr>
        <w:tblStyle w:val="Table4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Dirección completa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Ciudad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 de Región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Teléfono de Contacto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(incluir el prefijo de área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1º Correo electrónico </w:t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+56 9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Teléfono celular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 Correo electrónico </w:t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240" w:lineRule="auto"/>
        <w:ind w:left="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Documentos que deben presentarse para la postulación: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Acreditación de personalidad jurídica vigente.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Estatutos de la entidad y sus modificaciones, cuando las hubiere, debiendo contemplar entre sus fines u objetivos aquellos relativos a la disciplina o ámbito que corresponda a la designación que se deba realizar, conforme lo dispuesto en los art1culos 1 y 2 de la ley N  21.175.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Documentación que permita identificación del Directorio y domicilio de la Organización.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Nómina de asociados vigentes, debidamente inscritos en el registro oficial de la organización, al año anterior al que corresponda efectuar el respectivo nombramiento de integrantes del Consejo.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7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de las actividades realizadas, en que conste la experiencia demostrada por la organización.</w:t>
      </w:r>
    </w:p>
    <w:p w:rsidR="00000000" w:rsidDel="00000000" w:rsidP="00000000" w:rsidRDefault="00000000" w:rsidRPr="00000000" w14:paraId="0000006D">
      <w:pPr>
        <w:spacing w:after="120" w:lineRule="auto"/>
        <w:ind w:left="1077" w:firstLine="0"/>
        <w:jc w:val="both"/>
        <w:rPr>
          <w:rFonts w:ascii="Calibri" w:cs="Calibri" w:eastAsia="Calibri" w:hAnsi="Calibri"/>
          <w:b w:val="1"/>
          <w:color w:val="3d3e3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Para estos efectos, se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entenderá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por experiencia demostrada de la organización la existencia pública de actividades realizadas en los territorios asociados, reuniones o asambleas de socios, redes sociales activas, entre otros, considerando la relevancia e impacto de éstas dentro del sector correspondiente. Estas actividades deberán estar respaldadas a través de publicaciones, documentos, información de prensa u otros soportes que las acrediten</w:t>
      </w:r>
      <w:r w:rsidDel="00000000" w:rsidR="00000000" w:rsidRPr="00000000">
        <w:rPr>
          <w:rFonts w:ascii="Calibri" w:cs="Calibri" w:eastAsia="Calibri" w:hAnsi="Calibri"/>
          <w:b w:val="1"/>
          <w:color w:val="3d3e3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spacing w:after="12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Estos 5 documentos deberán adjuntarse, junto a la presente ficha de postulación, al correo señalado. Por favor, considera que los antecedentes de postulación que no acompañes con las formalidades requeridas, los consideraremos como no presentados.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Más información en: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line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Ley 21.045 que crea el Ministerio de Culturas, las Artes y el Patrimonio.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line="240" w:lineRule="auto"/>
        <w:ind w:left="36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Ley 21.175 Sobre Fomento a las Artes Escénicas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tabs>
          <w:tab w:val="left" w:pos="360"/>
        </w:tabs>
        <w:spacing w:line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Decreto 09 del 16.03.2020 “Reglamento de la Ley 21.175 Sobre Fomento a las Artes Escénicas.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tabs>
          <w:tab w:val="left" w:pos="360"/>
        </w:tabs>
        <w:spacing w:line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Portal institucional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www.cultura.gob.cl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Lugares para entrega de postulaciones: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tabs>
          <w:tab w:val="left" w:pos="360"/>
        </w:tabs>
        <w:spacing w:line="240" w:lineRule="auto"/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Correo electrónico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artesescenicas@cultura.gob.cl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Nacional, ubicada en Ahumada 48, 5º piso, Santiago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Nacional, ubicada en Sotomayor 233, Valparaíso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Secretarías Regionales Ministeriales de las Culturas, las Artes y el Patrimonio</w:t>
      </w:r>
    </w:p>
    <w:p w:rsidR="00000000" w:rsidDel="00000000" w:rsidP="00000000" w:rsidRDefault="00000000" w:rsidRPr="00000000" w14:paraId="0000007B">
      <w:pPr>
        <w:tabs>
          <w:tab w:val="left" w:pos="360"/>
        </w:tabs>
        <w:spacing w:line="240" w:lineRule="auto"/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2097" w:left="1440" w:right="1440" w:header="73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0</wp:posOffset>
              </wp:positionV>
              <wp:extent cx="4928205" cy="105604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86660" y="3387908"/>
                        <a:ext cx="4918680" cy="7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709.000015258789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FORMULARIO DE POSTULACIÓN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709.000015258789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ASOCIACIONES GREMIALES O SINDICALES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709.000015258789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Consejo Nacional de Artes Escénicas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0</wp:posOffset>
              </wp:positionV>
              <wp:extent cx="4928205" cy="1056044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8205" cy="10560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96290" cy="71945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290" cy="7194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1077" w:hanging="360"/>
      </w:pPr>
      <w:rPr/>
    </w:lvl>
    <w:lvl w:ilvl="1">
      <w:start w:val="1"/>
      <w:numFmt w:val="lowerLetter"/>
      <w:lvlText w:val="%2."/>
      <w:lvlJc w:val="left"/>
      <w:pPr>
        <w:ind w:left="1797" w:hanging="360"/>
      </w:pPr>
      <w:rPr/>
    </w:lvl>
    <w:lvl w:ilvl="2">
      <w:start w:val="1"/>
      <w:numFmt w:val="lowerRoman"/>
      <w:lvlText w:val="%3."/>
      <w:lvlJc w:val="right"/>
      <w:pPr>
        <w:ind w:left="2517" w:hanging="180"/>
      </w:pPr>
      <w:rPr/>
    </w:lvl>
    <w:lvl w:ilvl="3">
      <w:start w:val="1"/>
      <w:numFmt w:val="decimal"/>
      <w:lvlText w:val="%4."/>
      <w:lvlJc w:val="left"/>
      <w:pPr>
        <w:ind w:left="3237" w:hanging="360"/>
      </w:pPr>
      <w:rPr/>
    </w:lvl>
    <w:lvl w:ilvl="4">
      <w:start w:val="1"/>
      <w:numFmt w:val="lowerLetter"/>
      <w:lvlText w:val="%5."/>
      <w:lvlJc w:val="left"/>
      <w:pPr>
        <w:ind w:left="3957" w:hanging="360"/>
      </w:pPr>
      <w:rPr/>
    </w:lvl>
    <w:lvl w:ilvl="5">
      <w:start w:val="1"/>
      <w:numFmt w:val="lowerRoman"/>
      <w:lvlText w:val="%6."/>
      <w:lvlJc w:val="right"/>
      <w:pPr>
        <w:ind w:left="4677" w:hanging="180"/>
      </w:pPr>
      <w:rPr/>
    </w:lvl>
    <w:lvl w:ilvl="6">
      <w:start w:val="1"/>
      <w:numFmt w:val="decimal"/>
      <w:lvlText w:val="%7."/>
      <w:lvlJc w:val="left"/>
      <w:pPr>
        <w:ind w:left="5397" w:hanging="360"/>
      </w:pPr>
      <w:rPr/>
    </w:lvl>
    <w:lvl w:ilvl="7">
      <w:start w:val="1"/>
      <w:numFmt w:val="lowerLetter"/>
      <w:lvlText w:val="%8."/>
      <w:lvlJc w:val="left"/>
      <w:pPr>
        <w:ind w:left="6117" w:hanging="360"/>
      </w:pPr>
      <w:rPr/>
    </w:lvl>
    <w:lvl w:ilvl="8">
      <w:start w:val="1"/>
      <w:numFmt w:val="lowerRoman"/>
      <w:lvlText w:val="%9."/>
      <w:lvlJc w:val="right"/>
      <w:pPr>
        <w:ind w:left="6837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5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5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C51DB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51DB7"/>
  </w:style>
  <w:style w:type="paragraph" w:styleId="Piedepgina">
    <w:name w:val="footer"/>
    <w:basedOn w:val="Normal"/>
    <w:link w:val="PiedepginaCar"/>
    <w:uiPriority w:val="99"/>
    <w:unhideWhenUsed w:val="1"/>
    <w:rsid w:val="00C51DB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51DB7"/>
  </w:style>
  <w:style w:type="character" w:styleId="Hipervnculo">
    <w:name w:val="Hyperlink"/>
    <w:basedOn w:val="Fuentedeprrafopredeter"/>
    <w:uiPriority w:val="99"/>
    <w:unhideWhenUsed w:val="1"/>
    <w:rsid w:val="001557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557B1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9B6519"/>
    <w:pPr>
      <w:spacing w:line="240" w:lineRule="auto"/>
      <w:ind w:left="720"/>
      <w:contextualSpacing w:val="1"/>
    </w:pPr>
    <w:rPr>
      <w:rFonts w:ascii="Baskerville" w:cs="Times New Roman (Cuerpo en alfa" w:hAnsi="Baskerville" w:eastAsiaTheme="minorHAnsi"/>
      <w:sz w:val="24"/>
      <w:szCs w:val="24"/>
      <w:lang w:eastAsia="en-US" w:val="es-ES_tradnl"/>
    </w:rPr>
  </w:style>
  <w:style w:type="paragraph" w:styleId="NormalWeb">
    <w:name w:val="Normal (Web)"/>
    <w:basedOn w:val="Normal"/>
    <w:uiPriority w:val="99"/>
    <w:semiHidden w:val="1"/>
    <w:unhideWhenUsed w:val="1"/>
    <w:rsid w:val="001D2E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rtesescenicas@cultura.gob.cl" TargetMode="External"/><Relationship Id="rId10" Type="http://schemas.openxmlformats.org/officeDocument/2006/relationships/hyperlink" Target="http://www.cultura.gob.cl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cultura.gob.cl/wp-content/uploads/2021/06/1953511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cn.cl/leychile/navegar?idNorma=1110097" TargetMode="External"/><Relationship Id="rId8" Type="http://schemas.openxmlformats.org/officeDocument/2006/relationships/hyperlink" Target="https://www.bcn.cl/leychile/navegar?idNorma=113611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/qeHIJ/tLTXh70eQMAhft0E6g==">AMUW2mUZolFasqgoEeI0la6/lT+u2rXhuq6YEBzOfVydRKjx63KIvtRJ/JevYRtvdVzQ1R+jry8tZq9bI2c8uu40RE5L6O4lSkttSA3Gtot/6SdDHJm/083mNtKnulQW56MqlTPscVNE0pxdUEQxL+g/cl8VgPeFTadLC6uSaXWKiT77GbNJ/ast/wrDXcm+L5H4Uc68up7b+Zhue2t3USq8xhFinXg6HQ5ux52dwbX/mMDJW5gqIaCDe38bSdMx6BokPwvf1XgPfmsKh8K90w4dpcZsQuXS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2021-07-09T20:48:00Z</dcterms:created>
</cp:coreProperties>
</file>