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A67D2" w14:textId="77777777" w:rsidR="004819F7" w:rsidRPr="00BA38FF" w:rsidRDefault="004819F7" w:rsidP="0096459D">
      <w:pPr>
        <w:tabs>
          <w:tab w:val="left" w:pos="3891"/>
        </w:tabs>
        <w:jc w:val="center"/>
        <w:rPr>
          <w:rFonts w:ascii="Arial" w:hAnsi="Arial" w:cs="Arial"/>
          <w:b/>
          <w:sz w:val="20"/>
          <w:szCs w:val="20"/>
        </w:rPr>
      </w:pPr>
    </w:p>
    <w:p w14:paraId="4883DEB1" w14:textId="77777777" w:rsidR="008843C1" w:rsidRPr="00BA38FF" w:rsidRDefault="008843C1" w:rsidP="0096459D">
      <w:pPr>
        <w:tabs>
          <w:tab w:val="left" w:pos="3891"/>
        </w:tabs>
        <w:jc w:val="center"/>
        <w:rPr>
          <w:rFonts w:ascii="Arial" w:hAnsi="Arial" w:cs="Arial"/>
          <w:b/>
          <w:sz w:val="20"/>
          <w:szCs w:val="20"/>
        </w:rPr>
      </w:pPr>
    </w:p>
    <w:p w14:paraId="060314FB" w14:textId="77777777" w:rsidR="008843C1" w:rsidRPr="00BA38FF" w:rsidRDefault="008843C1" w:rsidP="0096459D">
      <w:pPr>
        <w:tabs>
          <w:tab w:val="left" w:pos="3891"/>
        </w:tabs>
        <w:jc w:val="center"/>
        <w:rPr>
          <w:rFonts w:ascii="Arial" w:hAnsi="Arial" w:cs="Arial"/>
          <w:b/>
          <w:sz w:val="20"/>
          <w:szCs w:val="20"/>
        </w:rPr>
      </w:pPr>
    </w:p>
    <w:p w14:paraId="3F488B25" w14:textId="77777777" w:rsidR="0059762D" w:rsidRPr="00BA38FF" w:rsidRDefault="0059762D" w:rsidP="0096459D">
      <w:pPr>
        <w:tabs>
          <w:tab w:val="left" w:pos="3891"/>
        </w:tabs>
        <w:jc w:val="center"/>
        <w:rPr>
          <w:rFonts w:ascii="Arial" w:hAnsi="Arial" w:cs="Arial"/>
          <w:b/>
          <w:sz w:val="20"/>
          <w:szCs w:val="20"/>
        </w:rPr>
      </w:pPr>
    </w:p>
    <w:p w14:paraId="3F93E064" w14:textId="77777777" w:rsidR="00FE6BBD" w:rsidRDefault="00347702" w:rsidP="0096459D">
      <w:pPr>
        <w:jc w:val="center"/>
        <w:rPr>
          <w:rFonts w:ascii="Arial" w:hAnsi="Arial" w:cs="Arial"/>
          <w:b/>
          <w:sz w:val="28"/>
          <w:szCs w:val="28"/>
        </w:rPr>
      </w:pPr>
      <w:r w:rsidRPr="002529C9">
        <w:rPr>
          <w:rFonts w:ascii="Arial" w:hAnsi="Arial" w:cs="Arial"/>
          <w:b/>
          <w:sz w:val="28"/>
          <w:szCs w:val="28"/>
        </w:rPr>
        <w:t xml:space="preserve">MANUAL DE </w:t>
      </w:r>
      <w:r w:rsidR="006A78D1" w:rsidRPr="002529C9">
        <w:rPr>
          <w:rFonts w:ascii="Arial" w:hAnsi="Arial" w:cs="Arial"/>
          <w:b/>
          <w:sz w:val="28"/>
          <w:szCs w:val="28"/>
        </w:rPr>
        <w:t>PROCEDIMIENTO</w:t>
      </w:r>
    </w:p>
    <w:p w14:paraId="5D0ED97D" w14:textId="27143379" w:rsidR="004819F7" w:rsidRDefault="0073056B" w:rsidP="0096459D">
      <w:pPr>
        <w:jc w:val="center"/>
        <w:rPr>
          <w:rFonts w:ascii="Arial" w:hAnsi="Arial" w:cs="Arial"/>
          <w:b/>
          <w:sz w:val="28"/>
          <w:szCs w:val="28"/>
        </w:rPr>
      </w:pPr>
      <w:r w:rsidRPr="002529C9">
        <w:rPr>
          <w:rFonts w:ascii="Arial" w:hAnsi="Arial" w:cs="Arial"/>
          <w:b/>
          <w:sz w:val="28"/>
          <w:szCs w:val="28"/>
        </w:rPr>
        <w:t xml:space="preserve"> </w:t>
      </w:r>
      <w:r w:rsidR="00347702" w:rsidRPr="002529C9">
        <w:rPr>
          <w:rFonts w:ascii="Arial" w:hAnsi="Arial" w:cs="Arial"/>
          <w:b/>
          <w:sz w:val="28"/>
          <w:szCs w:val="28"/>
        </w:rPr>
        <w:t>S</w:t>
      </w:r>
      <w:r w:rsidR="00DB2930" w:rsidRPr="002529C9">
        <w:rPr>
          <w:rFonts w:ascii="Arial" w:hAnsi="Arial" w:cs="Arial"/>
          <w:b/>
          <w:sz w:val="28"/>
          <w:szCs w:val="28"/>
        </w:rPr>
        <w:t>ISTEMA DE INFORMACIÓN Y ATENCIÓ</w:t>
      </w:r>
      <w:r w:rsidR="0059762D" w:rsidRPr="002529C9">
        <w:rPr>
          <w:rFonts w:ascii="Arial" w:hAnsi="Arial" w:cs="Arial"/>
          <w:b/>
          <w:sz w:val="28"/>
          <w:szCs w:val="28"/>
        </w:rPr>
        <w:t>N CIUDADANA</w:t>
      </w:r>
      <w:r w:rsidR="0006269B">
        <w:rPr>
          <w:rFonts w:ascii="Arial" w:hAnsi="Arial" w:cs="Arial"/>
          <w:b/>
          <w:sz w:val="28"/>
          <w:szCs w:val="28"/>
        </w:rPr>
        <w:t xml:space="preserve"> </w:t>
      </w:r>
    </w:p>
    <w:p w14:paraId="49DC8058" w14:textId="77777777" w:rsidR="008843C1" w:rsidRPr="00BA38FF" w:rsidRDefault="008843C1" w:rsidP="0096459D">
      <w:pPr>
        <w:tabs>
          <w:tab w:val="left" w:pos="2949"/>
        </w:tabs>
        <w:jc w:val="center"/>
        <w:rPr>
          <w:rFonts w:ascii="Arial" w:hAnsi="Arial" w:cs="Arial"/>
          <w:b/>
          <w:sz w:val="20"/>
          <w:szCs w:val="20"/>
        </w:rPr>
      </w:pPr>
    </w:p>
    <w:p w14:paraId="2B348936" w14:textId="77777777" w:rsidR="0059762D" w:rsidRPr="00BA38FF" w:rsidRDefault="0059762D" w:rsidP="0096459D">
      <w:pPr>
        <w:tabs>
          <w:tab w:val="left" w:pos="2949"/>
        </w:tabs>
        <w:jc w:val="center"/>
        <w:rPr>
          <w:rFonts w:ascii="Arial" w:hAnsi="Arial" w:cs="Arial"/>
          <w:b/>
          <w:sz w:val="20"/>
          <w:szCs w:val="20"/>
        </w:rPr>
      </w:pPr>
    </w:p>
    <w:p w14:paraId="19809CE9" w14:textId="77777777" w:rsidR="0059762D" w:rsidRPr="00BA38FF" w:rsidRDefault="0059762D" w:rsidP="0096459D">
      <w:pPr>
        <w:tabs>
          <w:tab w:val="left" w:pos="2949"/>
        </w:tabs>
        <w:jc w:val="center"/>
        <w:rPr>
          <w:rFonts w:ascii="Arial" w:hAnsi="Arial" w:cs="Arial"/>
          <w:b/>
          <w:sz w:val="20"/>
          <w:szCs w:val="20"/>
        </w:rPr>
      </w:pPr>
    </w:p>
    <w:p w14:paraId="76104446" w14:textId="77777777" w:rsidR="0059762D" w:rsidRDefault="0059762D" w:rsidP="0096459D">
      <w:pPr>
        <w:tabs>
          <w:tab w:val="left" w:pos="2949"/>
        </w:tabs>
        <w:jc w:val="center"/>
        <w:rPr>
          <w:rFonts w:ascii="Arial" w:hAnsi="Arial" w:cs="Arial"/>
          <w:b/>
          <w:sz w:val="20"/>
          <w:szCs w:val="20"/>
        </w:rPr>
      </w:pPr>
    </w:p>
    <w:p w14:paraId="25225B02" w14:textId="77777777" w:rsidR="00FE6BBD" w:rsidRDefault="00FE6BBD" w:rsidP="0096459D">
      <w:pPr>
        <w:tabs>
          <w:tab w:val="left" w:pos="2949"/>
        </w:tabs>
        <w:jc w:val="center"/>
        <w:rPr>
          <w:rFonts w:ascii="Arial" w:hAnsi="Arial" w:cs="Arial"/>
          <w:b/>
          <w:sz w:val="20"/>
          <w:szCs w:val="20"/>
        </w:rPr>
      </w:pPr>
    </w:p>
    <w:p w14:paraId="320A242F" w14:textId="77777777" w:rsidR="00FE6BBD" w:rsidRDefault="00FE6BBD" w:rsidP="0096459D">
      <w:pPr>
        <w:tabs>
          <w:tab w:val="left" w:pos="2949"/>
        </w:tabs>
        <w:jc w:val="center"/>
        <w:rPr>
          <w:rFonts w:ascii="Arial" w:hAnsi="Arial" w:cs="Arial"/>
          <w:b/>
          <w:sz w:val="20"/>
          <w:szCs w:val="20"/>
        </w:rPr>
      </w:pPr>
    </w:p>
    <w:p w14:paraId="4A1AEB5A" w14:textId="77777777" w:rsidR="00FE6BBD" w:rsidRPr="00BA38FF" w:rsidRDefault="00FE6BBD" w:rsidP="0096459D">
      <w:pPr>
        <w:tabs>
          <w:tab w:val="left" w:pos="2949"/>
        </w:tabs>
        <w:jc w:val="center"/>
        <w:rPr>
          <w:rFonts w:ascii="Arial" w:hAnsi="Arial" w:cs="Arial"/>
          <w:b/>
          <w:sz w:val="20"/>
          <w:szCs w:val="20"/>
        </w:rPr>
      </w:pPr>
    </w:p>
    <w:p w14:paraId="5E045EBE" w14:textId="77777777" w:rsidR="0059762D" w:rsidRPr="00BA38FF" w:rsidRDefault="0059762D" w:rsidP="0096459D">
      <w:pPr>
        <w:tabs>
          <w:tab w:val="left" w:pos="2949"/>
        </w:tabs>
        <w:contextualSpacing/>
        <w:jc w:val="center"/>
        <w:rPr>
          <w:rFonts w:ascii="Arial" w:hAnsi="Arial" w:cs="Arial"/>
          <w:b/>
          <w:sz w:val="20"/>
          <w:szCs w:val="20"/>
        </w:rPr>
      </w:pPr>
      <w:r w:rsidRPr="00BA38FF">
        <w:rPr>
          <w:rFonts w:ascii="Arial" w:hAnsi="Arial" w:cs="Arial"/>
          <w:b/>
          <w:sz w:val="20"/>
          <w:szCs w:val="20"/>
        </w:rPr>
        <w:t>Sección  Participación Ciudadana, Género e Inclusión</w:t>
      </w:r>
    </w:p>
    <w:p w14:paraId="68B37663" w14:textId="49BAFA55" w:rsidR="004D436D" w:rsidRPr="00BA38FF" w:rsidRDefault="00FE6BBD" w:rsidP="0096459D">
      <w:pPr>
        <w:tabs>
          <w:tab w:val="left" w:pos="2949"/>
        </w:tabs>
        <w:contextualSpacing/>
        <w:jc w:val="center"/>
        <w:rPr>
          <w:rFonts w:ascii="Arial" w:hAnsi="Arial" w:cs="Arial"/>
          <w:b/>
          <w:sz w:val="20"/>
          <w:szCs w:val="20"/>
        </w:rPr>
      </w:pPr>
      <w:r w:rsidRPr="00BA38FF">
        <w:rPr>
          <w:rFonts w:ascii="Arial" w:hAnsi="Arial" w:cs="Arial"/>
          <w:b/>
          <w:sz w:val="20"/>
          <w:szCs w:val="20"/>
        </w:rPr>
        <w:t>SUBSECRETARÍA DE LAS CULTURAS Y LAS ARTES</w:t>
      </w:r>
    </w:p>
    <w:p w14:paraId="47D1AC39" w14:textId="77777777" w:rsidR="004D436D" w:rsidRPr="00BA38FF" w:rsidRDefault="004D436D" w:rsidP="0096459D">
      <w:pPr>
        <w:tabs>
          <w:tab w:val="left" w:pos="2949"/>
        </w:tabs>
        <w:contextualSpacing/>
        <w:rPr>
          <w:rFonts w:ascii="Arial" w:hAnsi="Arial" w:cs="Arial"/>
          <w:b/>
          <w:sz w:val="20"/>
          <w:szCs w:val="20"/>
        </w:rPr>
      </w:pPr>
    </w:p>
    <w:p w14:paraId="703D4E87" w14:textId="77777777" w:rsidR="00FE6BBD" w:rsidRDefault="00FE6BBD" w:rsidP="00FE6BBD">
      <w:pPr>
        <w:tabs>
          <w:tab w:val="left" w:pos="2949"/>
        </w:tabs>
        <w:jc w:val="center"/>
        <w:rPr>
          <w:rFonts w:ascii="Arial" w:hAnsi="Arial" w:cs="Arial"/>
          <w:sz w:val="20"/>
          <w:szCs w:val="20"/>
        </w:rPr>
      </w:pPr>
    </w:p>
    <w:p w14:paraId="4D0765F3" w14:textId="77777777" w:rsidR="00FE6BBD" w:rsidRDefault="00FE6BBD" w:rsidP="00FE6BBD">
      <w:pPr>
        <w:tabs>
          <w:tab w:val="left" w:pos="2949"/>
        </w:tabs>
        <w:jc w:val="center"/>
        <w:rPr>
          <w:rFonts w:ascii="Arial" w:hAnsi="Arial" w:cs="Arial"/>
          <w:sz w:val="20"/>
          <w:szCs w:val="20"/>
        </w:rPr>
      </w:pPr>
    </w:p>
    <w:p w14:paraId="2FDEEF93" w14:textId="77777777" w:rsidR="00FE6BBD" w:rsidRDefault="00FE6BBD" w:rsidP="00FE6BBD">
      <w:pPr>
        <w:tabs>
          <w:tab w:val="left" w:pos="2949"/>
        </w:tabs>
        <w:jc w:val="center"/>
        <w:rPr>
          <w:rFonts w:ascii="Arial" w:hAnsi="Arial" w:cs="Arial"/>
          <w:sz w:val="20"/>
          <w:szCs w:val="20"/>
        </w:rPr>
      </w:pPr>
    </w:p>
    <w:p w14:paraId="2FF1F47E" w14:textId="2CCF2620" w:rsidR="00FE6BBD" w:rsidRPr="00FE6BBD" w:rsidRDefault="00FE6BBD" w:rsidP="00FE6BBD">
      <w:pPr>
        <w:tabs>
          <w:tab w:val="left" w:pos="2949"/>
        </w:tabs>
        <w:jc w:val="right"/>
        <w:rPr>
          <w:rFonts w:ascii="Arial" w:hAnsi="Arial" w:cs="Arial"/>
          <w:i/>
          <w:sz w:val="20"/>
          <w:szCs w:val="20"/>
        </w:rPr>
      </w:pPr>
      <w:r w:rsidRPr="00FE6BBD">
        <w:rPr>
          <w:rFonts w:ascii="Arial" w:hAnsi="Arial" w:cs="Arial"/>
          <w:i/>
          <w:sz w:val="20"/>
          <w:szCs w:val="20"/>
        </w:rPr>
        <w:t>Fecha actualización: Marzo</w:t>
      </w:r>
      <w:r w:rsidRPr="00FE6BBD">
        <w:rPr>
          <w:rFonts w:ascii="Arial" w:hAnsi="Arial" w:cs="Arial"/>
          <w:i/>
          <w:sz w:val="20"/>
          <w:szCs w:val="20"/>
        </w:rPr>
        <w:t xml:space="preserve">, 2020 </w:t>
      </w:r>
    </w:p>
    <w:p w14:paraId="51C8F500" w14:textId="77777777" w:rsidR="004D436D" w:rsidRPr="00BA38FF" w:rsidRDefault="004D436D" w:rsidP="0096459D">
      <w:pPr>
        <w:tabs>
          <w:tab w:val="left" w:pos="2949"/>
        </w:tabs>
        <w:contextualSpacing/>
        <w:jc w:val="center"/>
        <w:rPr>
          <w:rFonts w:ascii="Arial" w:hAnsi="Arial" w:cs="Arial"/>
          <w:b/>
          <w:sz w:val="20"/>
          <w:szCs w:val="20"/>
        </w:rPr>
      </w:pPr>
    </w:p>
    <w:p w14:paraId="256BE93A" w14:textId="04F94D3A" w:rsidR="0096459D" w:rsidRPr="00BA38FF" w:rsidRDefault="0096459D">
      <w:pPr>
        <w:rPr>
          <w:rFonts w:ascii="Arial" w:hAnsi="Arial" w:cs="Arial"/>
          <w:b/>
          <w:sz w:val="20"/>
          <w:szCs w:val="20"/>
        </w:rPr>
      </w:pPr>
      <w:r w:rsidRPr="00BA38FF">
        <w:rPr>
          <w:rFonts w:ascii="Arial" w:hAnsi="Arial" w:cs="Arial"/>
          <w:b/>
          <w:sz w:val="20"/>
          <w:szCs w:val="20"/>
        </w:rPr>
        <w:br w:type="page"/>
      </w:r>
    </w:p>
    <w:p w14:paraId="37DF22F3" w14:textId="77777777" w:rsidR="00347702" w:rsidRDefault="00347702" w:rsidP="007E4E73">
      <w:pPr>
        <w:pStyle w:val="Ttulo1"/>
        <w:numPr>
          <w:ilvl w:val="0"/>
          <w:numId w:val="10"/>
        </w:numPr>
        <w:spacing w:line="276" w:lineRule="auto"/>
        <w:rPr>
          <w:rFonts w:ascii="Arial" w:hAnsi="Arial"/>
          <w:sz w:val="20"/>
          <w:szCs w:val="20"/>
        </w:rPr>
      </w:pPr>
      <w:bookmarkStart w:id="0" w:name="_Toc266694418"/>
      <w:bookmarkStart w:id="1" w:name="_Toc306957183"/>
      <w:bookmarkStart w:id="2" w:name="_Toc309208355"/>
      <w:r w:rsidRPr="00BA38FF">
        <w:rPr>
          <w:rFonts w:ascii="Arial" w:hAnsi="Arial"/>
          <w:sz w:val="20"/>
          <w:szCs w:val="20"/>
        </w:rPr>
        <w:lastRenderedPageBreak/>
        <w:t>INTRODUCCIÓN</w:t>
      </w:r>
      <w:bookmarkEnd w:id="0"/>
      <w:bookmarkEnd w:id="1"/>
      <w:bookmarkEnd w:id="2"/>
    </w:p>
    <w:p w14:paraId="58BDA05F" w14:textId="77777777" w:rsidR="00BA38FF" w:rsidRPr="00BA38FF" w:rsidRDefault="00BA38FF" w:rsidP="00BA38FF">
      <w:pPr>
        <w:rPr>
          <w:lang w:val="es-ES" w:eastAsia="es-ES"/>
        </w:rPr>
      </w:pPr>
    </w:p>
    <w:p w14:paraId="2B82823F" w14:textId="553AB5D3" w:rsidR="0096459D" w:rsidRPr="00BA38FF" w:rsidRDefault="00347702" w:rsidP="002529C9">
      <w:pPr>
        <w:pStyle w:val="Default"/>
        <w:spacing w:line="360" w:lineRule="auto"/>
        <w:ind w:left="360" w:firstLine="360"/>
        <w:jc w:val="both"/>
        <w:rPr>
          <w:color w:val="auto"/>
          <w:sz w:val="20"/>
          <w:szCs w:val="20"/>
        </w:rPr>
      </w:pPr>
      <w:r w:rsidRPr="00BA38FF">
        <w:rPr>
          <w:color w:val="auto"/>
          <w:sz w:val="20"/>
          <w:szCs w:val="20"/>
        </w:rPr>
        <w:t>El Sistema de I</w:t>
      </w:r>
      <w:r w:rsidR="00986ECB" w:rsidRPr="00BA38FF">
        <w:rPr>
          <w:color w:val="auto"/>
          <w:sz w:val="20"/>
          <w:szCs w:val="20"/>
        </w:rPr>
        <w:t xml:space="preserve">nformación y Atención Ciudadana </w:t>
      </w:r>
      <w:r w:rsidRPr="00BA38FF">
        <w:rPr>
          <w:color w:val="auto"/>
          <w:sz w:val="20"/>
          <w:szCs w:val="20"/>
        </w:rPr>
        <w:t xml:space="preserve"> </w:t>
      </w:r>
      <w:r w:rsidR="00986ECB" w:rsidRPr="00BA38FF">
        <w:rPr>
          <w:color w:val="auto"/>
          <w:sz w:val="20"/>
          <w:szCs w:val="20"/>
        </w:rPr>
        <w:t>(</w:t>
      </w:r>
      <w:r w:rsidRPr="00BA38FF">
        <w:rPr>
          <w:color w:val="auto"/>
          <w:sz w:val="20"/>
          <w:szCs w:val="20"/>
        </w:rPr>
        <w:t>SIAC</w:t>
      </w:r>
      <w:r w:rsidR="00986ECB" w:rsidRPr="00BA38FF">
        <w:rPr>
          <w:color w:val="auto"/>
          <w:sz w:val="20"/>
          <w:szCs w:val="20"/>
        </w:rPr>
        <w:t>)</w:t>
      </w:r>
      <w:r w:rsidRPr="00BA38FF">
        <w:rPr>
          <w:color w:val="auto"/>
          <w:sz w:val="20"/>
          <w:szCs w:val="20"/>
        </w:rPr>
        <w:t xml:space="preserve">, dependiente </w:t>
      </w:r>
      <w:r w:rsidR="00D145B2" w:rsidRPr="00BA38FF">
        <w:rPr>
          <w:color w:val="auto"/>
          <w:sz w:val="20"/>
          <w:szCs w:val="20"/>
        </w:rPr>
        <w:t xml:space="preserve"> de la Sección de Participación Ciudadana, Género e Inclusión </w:t>
      </w:r>
      <w:r w:rsidR="00986ECB" w:rsidRPr="00BA38FF">
        <w:rPr>
          <w:color w:val="auto"/>
          <w:sz w:val="20"/>
          <w:szCs w:val="20"/>
        </w:rPr>
        <w:t xml:space="preserve">- </w:t>
      </w:r>
      <w:r w:rsidR="0096459D" w:rsidRPr="00BA38FF">
        <w:rPr>
          <w:color w:val="auto"/>
          <w:sz w:val="20"/>
          <w:szCs w:val="20"/>
        </w:rPr>
        <w:t>Subsecretaria de las Culturas y las Artes</w:t>
      </w:r>
      <w:r w:rsidR="00986ECB" w:rsidRPr="00BA38FF">
        <w:rPr>
          <w:color w:val="auto"/>
          <w:sz w:val="20"/>
          <w:szCs w:val="20"/>
        </w:rPr>
        <w:t xml:space="preserve">-, </w:t>
      </w:r>
      <w:r w:rsidRPr="00BA38FF">
        <w:rPr>
          <w:color w:val="auto"/>
          <w:sz w:val="20"/>
          <w:szCs w:val="20"/>
        </w:rPr>
        <w:t>tiene como objetivo la coordinación de los espacios de atención</w:t>
      </w:r>
      <w:r w:rsidR="00986ECB" w:rsidRPr="00BA38FF">
        <w:rPr>
          <w:color w:val="auto"/>
          <w:sz w:val="20"/>
          <w:szCs w:val="20"/>
        </w:rPr>
        <w:t xml:space="preserve"> ciudadana</w:t>
      </w:r>
      <w:r w:rsidR="0096459D" w:rsidRPr="00BA38FF">
        <w:rPr>
          <w:color w:val="auto"/>
          <w:sz w:val="20"/>
          <w:szCs w:val="20"/>
        </w:rPr>
        <w:t xml:space="preserve">, través de </w:t>
      </w:r>
      <w:r w:rsidRPr="00BA38FF">
        <w:rPr>
          <w:color w:val="auto"/>
          <w:sz w:val="20"/>
          <w:szCs w:val="20"/>
        </w:rPr>
        <w:t xml:space="preserve"> procedim</w:t>
      </w:r>
      <w:r w:rsidR="0096459D" w:rsidRPr="00BA38FF">
        <w:rPr>
          <w:color w:val="auto"/>
          <w:sz w:val="20"/>
          <w:szCs w:val="20"/>
        </w:rPr>
        <w:t xml:space="preserve">ientos de </w:t>
      </w:r>
      <w:r w:rsidR="00986ECB" w:rsidRPr="00BA38FF">
        <w:rPr>
          <w:color w:val="auto"/>
          <w:sz w:val="20"/>
          <w:szCs w:val="20"/>
        </w:rPr>
        <w:t xml:space="preserve">orientación y derivación, contando para ello </w:t>
      </w:r>
      <w:r w:rsidR="0096459D" w:rsidRPr="00BA38FF">
        <w:rPr>
          <w:color w:val="auto"/>
          <w:sz w:val="20"/>
          <w:szCs w:val="20"/>
        </w:rPr>
        <w:t xml:space="preserve"> con un sistemas de registro de las consultas, reclamos y felicitaciones</w:t>
      </w:r>
      <w:r w:rsidR="00986ECB" w:rsidRPr="00BA38FF">
        <w:rPr>
          <w:color w:val="auto"/>
          <w:sz w:val="20"/>
          <w:szCs w:val="20"/>
        </w:rPr>
        <w:t xml:space="preserve"> que ingresan al servicio. </w:t>
      </w:r>
    </w:p>
    <w:p w14:paraId="485E4D33" w14:textId="77777777" w:rsidR="00986ECB" w:rsidRPr="00BA38FF" w:rsidRDefault="00986ECB" w:rsidP="002529C9">
      <w:pPr>
        <w:pStyle w:val="Default"/>
        <w:spacing w:line="360" w:lineRule="auto"/>
        <w:ind w:left="360"/>
        <w:jc w:val="both"/>
        <w:rPr>
          <w:sz w:val="20"/>
          <w:szCs w:val="20"/>
        </w:rPr>
      </w:pPr>
    </w:p>
    <w:p w14:paraId="590A19CE" w14:textId="5910BF36" w:rsidR="00986ECB" w:rsidRPr="00BA38FF" w:rsidRDefault="00986ECB" w:rsidP="002529C9">
      <w:pPr>
        <w:pStyle w:val="Default"/>
        <w:spacing w:line="360" w:lineRule="auto"/>
        <w:ind w:left="360" w:firstLine="360"/>
        <w:jc w:val="both"/>
        <w:rPr>
          <w:sz w:val="20"/>
          <w:szCs w:val="20"/>
        </w:rPr>
      </w:pPr>
      <w:r w:rsidRPr="00BA38FF">
        <w:rPr>
          <w:sz w:val="20"/>
          <w:szCs w:val="20"/>
        </w:rPr>
        <w:t xml:space="preserve">Cabe señalar,  que </w:t>
      </w:r>
      <w:r w:rsidR="0096459D" w:rsidRPr="00BA38FF">
        <w:rPr>
          <w:sz w:val="20"/>
          <w:szCs w:val="20"/>
        </w:rPr>
        <w:t xml:space="preserve">la Ley Nº20.500 de Asociaciones y  Participación Ciudadana en la Gestión Pública, </w:t>
      </w:r>
      <w:r w:rsidRPr="00BA38FF">
        <w:rPr>
          <w:sz w:val="20"/>
          <w:szCs w:val="20"/>
        </w:rPr>
        <w:t xml:space="preserve">instala una </w:t>
      </w:r>
      <w:r w:rsidR="0096459D" w:rsidRPr="00BA38FF">
        <w:rPr>
          <w:sz w:val="20"/>
          <w:szCs w:val="20"/>
        </w:rPr>
        <w:t xml:space="preserve">relación de corresponsabilidad entre la ciudadanía y la gestión de los Organismos Públicos. </w:t>
      </w:r>
      <w:r w:rsidRPr="00BA38FF">
        <w:rPr>
          <w:sz w:val="20"/>
          <w:szCs w:val="20"/>
        </w:rPr>
        <w:t xml:space="preserve"> Es decir, una relación </w:t>
      </w:r>
      <w:r w:rsidR="0096459D" w:rsidRPr="00BA38FF">
        <w:rPr>
          <w:sz w:val="20"/>
          <w:szCs w:val="20"/>
        </w:rPr>
        <w:t xml:space="preserve">de compromiso mutuo </w:t>
      </w:r>
      <w:r w:rsidR="0065737B" w:rsidRPr="00BA38FF">
        <w:rPr>
          <w:sz w:val="20"/>
          <w:szCs w:val="20"/>
        </w:rPr>
        <w:t>entre el Estado, las personas y organizaciones de la sociedad civil</w:t>
      </w:r>
      <w:r w:rsidRPr="00BA38FF">
        <w:rPr>
          <w:sz w:val="20"/>
          <w:szCs w:val="20"/>
        </w:rPr>
        <w:t xml:space="preserve"> </w:t>
      </w:r>
      <w:r w:rsidRPr="00BA38FF">
        <w:rPr>
          <w:sz w:val="20"/>
          <w:szCs w:val="20"/>
        </w:rPr>
        <w:t xml:space="preserve">para </w:t>
      </w:r>
      <w:r w:rsidRPr="00BA38FF">
        <w:rPr>
          <w:sz w:val="20"/>
          <w:szCs w:val="20"/>
        </w:rPr>
        <w:t xml:space="preserve">mejorar la entrega de servicios, programas y proyectos de este Servicio.  </w:t>
      </w:r>
    </w:p>
    <w:p w14:paraId="79700012" w14:textId="77777777" w:rsidR="00347702" w:rsidRPr="00BA38FF" w:rsidRDefault="00347702" w:rsidP="002529C9">
      <w:pPr>
        <w:pStyle w:val="Default"/>
        <w:spacing w:line="360" w:lineRule="auto"/>
        <w:ind w:left="360"/>
        <w:jc w:val="both"/>
        <w:rPr>
          <w:color w:val="auto"/>
          <w:sz w:val="20"/>
          <w:szCs w:val="20"/>
        </w:rPr>
      </w:pPr>
    </w:p>
    <w:p w14:paraId="58BFA015" w14:textId="6436A983" w:rsidR="00347702" w:rsidRDefault="002D3734" w:rsidP="002529C9">
      <w:pPr>
        <w:pStyle w:val="Default"/>
        <w:spacing w:line="360" w:lineRule="auto"/>
        <w:ind w:left="360"/>
        <w:jc w:val="both"/>
        <w:rPr>
          <w:sz w:val="20"/>
          <w:szCs w:val="20"/>
        </w:rPr>
      </w:pPr>
      <w:r w:rsidRPr="00BA38FF">
        <w:rPr>
          <w:sz w:val="20"/>
          <w:szCs w:val="20"/>
        </w:rPr>
        <w:t xml:space="preserve">El siguiente </w:t>
      </w:r>
      <w:r w:rsidR="00347702" w:rsidRPr="00BA38FF">
        <w:rPr>
          <w:sz w:val="20"/>
          <w:szCs w:val="20"/>
        </w:rPr>
        <w:t xml:space="preserve"> </w:t>
      </w:r>
      <w:r w:rsidR="00347702" w:rsidRPr="00BA38FF">
        <w:rPr>
          <w:i/>
          <w:sz w:val="20"/>
          <w:szCs w:val="20"/>
        </w:rPr>
        <w:t>Manual de Procedimientos del Sistema Integral de Información y Atención Ciudadana</w:t>
      </w:r>
      <w:r w:rsidR="00347702" w:rsidRPr="00BA38FF">
        <w:rPr>
          <w:sz w:val="20"/>
          <w:szCs w:val="20"/>
        </w:rPr>
        <w:t xml:space="preserve">, </w:t>
      </w:r>
      <w:r w:rsidR="0096459D" w:rsidRPr="00BA38FF">
        <w:rPr>
          <w:sz w:val="20"/>
          <w:szCs w:val="20"/>
        </w:rPr>
        <w:t>establece</w:t>
      </w:r>
      <w:r w:rsidR="00347702" w:rsidRPr="00BA38FF">
        <w:rPr>
          <w:sz w:val="20"/>
          <w:szCs w:val="20"/>
        </w:rPr>
        <w:t xml:space="preserve"> procesos y actividades relacionados con la calidad en la atención ciudadana a través del Sistema de Información y Atención Ciudadana de</w:t>
      </w:r>
      <w:r w:rsidR="0096459D" w:rsidRPr="00BA38FF">
        <w:rPr>
          <w:sz w:val="20"/>
          <w:szCs w:val="20"/>
        </w:rPr>
        <w:t xml:space="preserve"> </w:t>
      </w:r>
      <w:r w:rsidR="00347702" w:rsidRPr="00BA38FF">
        <w:rPr>
          <w:sz w:val="20"/>
          <w:szCs w:val="20"/>
        </w:rPr>
        <w:t>l</w:t>
      </w:r>
      <w:r w:rsidR="0096459D" w:rsidRPr="00BA38FF">
        <w:rPr>
          <w:sz w:val="20"/>
          <w:szCs w:val="20"/>
        </w:rPr>
        <w:t xml:space="preserve">a </w:t>
      </w:r>
      <w:r w:rsidR="002529C9">
        <w:rPr>
          <w:sz w:val="20"/>
          <w:szCs w:val="20"/>
        </w:rPr>
        <w:t>Subsecretaria de las Culturas y las Artes,</w:t>
      </w:r>
      <w:r w:rsidR="0096459D" w:rsidRPr="00BA38FF">
        <w:rPr>
          <w:sz w:val="20"/>
          <w:szCs w:val="20"/>
        </w:rPr>
        <w:t xml:space="preserve"> </w:t>
      </w:r>
      <w:r w:rsidR="00347702" w:rsidRPr="00BA38FF">
        <w:rPr>
          <w:sz w:val="20"/>
          <w:szCs w:val="20"/>
        </w:rPr>
        <w:t xml:space="preserve">y su red de Oficinas de Información, Reclamos y Sugerencias </w:t>
      </w:r>
      <w:r w:rsidR="0096459D" w:rsidRPr="00BA38FF">
        <w:rPr>
          <w:sz w:val="20"/>
          <w:szCs w:val="20"/>
        </w:rPr>
        <w:t xml:space="preserve">(OIRS) </w:t>
      </w:r>
      <w:r w:rsidR="00347702" w:rsidRPr="00BA38FF">
        <w:rPr>
          <w:sz w:val="20"/>
          <w:szCs w:val="20"/>
        </w:rPr>
        <w:t>y otros espacios de at</w:t>
      </w:r>
      <w:r w:rsidR="0096459D" w:rsidRPr="00BA38FF">
        <w:rPr>
          <w:sz w:val="20"/>
          <w:szCs w:val="20"/>
        </w:rPr>
        <w:t>ención.</w:t>
      </w:r>
    </w:p>
    <w:p w14:paraId="7DBE4303" w14:textId="77777777" w:rsidR="00BA38FF" w:rsidRPr="00BA38FF" w:rsidRDefault="00BA38FF" w:rsidP="00BA38FF">
      <w:pPr>
        <w:pStyle w:val="Default"/>
        <w:spacing w:line="276" w:lineRule="auto"/>
        <w:ind w:left="360"/>
        <w:jc w:val="both"/>
        <w:rPr>
          <w:sz w:val="20"/>
          <w:szCs w:val="20"/>
        </w:rPr>
      </w:pPr>
    </w:p>
    <w:p w14:paraId="4A6D350C" w14:textId="77777777" w:rsidR="00347702" w:rsidRPr="00BA38FF" w:rsidRDefault="00347702" w:rsidP="0096459D">
      <w:pPr>
        <w:pStyle w:val="Default"/>
        <w:spacing w:line="276" w:lineRule="auto"/>
        <w:jc w:val="both"/>
        <w:rPr>
          <w:sz w:val="20"/>
          <w:szCs w:val="20"/>
        </w:rPr>
      </w:pPr>
    </w:p>
    <w:p w14:paraId="4A0FD3B3" w14:textId="77777777" w:rsidR="00BA38FF" w:rsidRPr="00BA38FF" w:rsidRDefault="00BA38FF" w:rsidP="002529C9">
      <w:pPr>
        <w:pStyle w:val="Default"/>
        <w:numPr>
          <w:ilvl w:val="0"/>
          <w:numId w:val="10"/>
        </w:numPr>
        <w:spacing w:line="360" w:lineRule="auto"/>
        <w:jc w:val="both"/>
        <w:rPr>
          <w:b/>
          <w:sz w:val="22"/>
          <w:szCs w:val="20"/>
          <w:lang w:val="es-CL"/>
        </w:rPr>
      </w:pPr>
      <w:r w:rsidRPr="00BA38FF">
        <w:rPr>
          <w:b/>
          <w:sz w:val="22"/>
          <w:szCs w:val="20"/>
          <w:lang w:val="es-CL"/>
        </w:rPr>
        <w:t xml:space="preserve">OBJETIVOS </w:t>
      </w:r>
    </w:p>
    <w:p w14:paraId="1ECBF7E4" w14:textId="77777777" w:rsidR="00BA38FF" w:rsidRPr="00BA38FF" w:rsidRDefault="00BA38FF" w:rsidP="002529C9">
      <w:pPr>
        <w:pStyle w:val="Default"/>
        <w:spacing w:line="360" w:lineRule="auto"/>
        <w:ind w:left="720"/>
        <w:jc w:val="both"/>
        <w:rPr>
          <w:b/>
          <w:sz w:val="22"/>
          <w:szCs w:val="20"/>
          <w:lang w:val="es-CL"/>
        </w:rPr>
      </w:pPr>
    </w:p>
    <w:p w14:paraId="536BC236" w14:textId="45223D26" w:rsidR="00383192" w:rsidRPr="00BA38FF" w:rsidRDefault="00BA38FF" w:rsidP="002529C9">
      <w:pPr>
        <w:pStyle w:val="Default"/>
        <w:numPr>
          <w:ilvl w:val="0"/>
          <w:numId w:val="18"/>
        </w:numPr>
        <w:spacing w:line="360" w:lineRule="auto"/>
        <w:jc w:val="both"/>
        <w:rPr>
          <w:b/>
          <w:sz w:val="22"/>
          <w:szCs w:val="20"/>
          <w:lang w:val="es-CL"/>
        </w:rPr>
      </w:pPr>
      <w:r w:rsidRPr="00BA38FF">
        <w:rPr>
          <w:b/>
          <w:sz w:val="22"/>
          <w:szCs w:val="20"/>
          <w:lang w:val="es-CL"/>
        </w:rPr>
        <w:t xml:space="preserve">DEL SISTEMA DE ATENCIÓN CIUDADANA </w:t>
      </w:r>
    </w:p>
    <w:p w14:paraId="68067605" w14:textId="77777777" w:rsidR="008B1A66" w:rsidRPr="00BA38FF" w:rsidRDefault="008B1A66" w:rsidP="002529C9">
      <w:pPr>
        <w:pStyle w:val="Default"/>
        <w:spacing w:line="360" w:lineRule="auto"/>
        <w:ind w:left="720"/>
        <w:jc w:val="both"/>
        <w:rPr>
          <w:b/>
          <w:sz w:val="20"/>
          <w:szCs w:val="20"/>
          <w:lang w:val="es-CL"/>
        </w:rPr>
      </w:pPr>
    </w:p>
    <w:p w14:paraId="5AEA86F1" w14:textId="7626EA3D" w:rsidR="00383192" w:rsidRPr="00BA38FF" w:rsidRDefault="00BA38FF" w:rsidP="002529C9">
      <w:pPr>
        <w:pStyle w:val="Default"/>
        <w:numPr>
          <w:ilvl w:val="0"/>
          <w:numId w:val="17"/>
        </w:numPr>
        <w:spacing w:line="360" w:lineRule="auto"/>
        <w:jc w:val="both"/>
        <w:rPr>
          <w:sz w:val="20"/>
          <w:szCs w:val="20"/>
        </w:rPr>
      </w:pPr>
      <w:r w:rsidRPr="00BA38FF">
        <w:rPr>
          <w:sz w:val="20"/>
          <w:szCs w:val="20"/>
        </w:rPr>
        <w:t>Poner a disposición de la ciudadanía un medio que le permita participar de manera directa, organizada, individual o colectiva, en el control de la gestión pública; así como para proporcionar orientación e información oportuna, a quien lo solicite</w:t>
      </w:r>
      <w:r>
        <w:rPr>
          <w:sz w:val="20"/>
          <w:szCs w:val="20"/>
        </w:rPr>
        <w:t>-</w:t>
      </w:r>
    </w:p>
    <w:p w14:paraId="12ED1848" w14:textId="77777777" w:rsidR="00BA38FF" w:rsidRPr="00BA38FF" w:rsidRDefault="00BA38FF" w:rsidP="002529C9">
      <w:pPr>
        <w:pStyle w:val="Default"/>
        <w:spacing w:line="360" w:lineRule="auto"/>
        <w:jc w:val="both"/>
        <w:rPr>
          <w:sz w:val="20"/>
          <w:szCs w:val="20"/>
          <w:lang w:val="es-CL"/>
        </w:rPr>
      </w:pPr>
    </w:p>
    <w:p w14:paraId="72479F51" w14:textId="5255FCA9" w:rsidR="00383192" w:rsidRPr="00BA38FF" w:rsidRDefault="00986ECB" w:rsidP="002529C9">
      <w:pPr>
        <w:pStyle w:val="Default"/>
        <w:numPr>
          <w:ilvl w:val="0"/>
          <w:numId w:val="17"/>
        </w:numPr>
        <w:spacing w:line="360" w:lineRule="auto"/>
        <w:jc w:val="both"/>
        <w:rPr>
          <w:sz w:val="20"/>
          <w:szCs w:val="20"/>
          <w:lang w:val="es-CL"/>
        </w:rPr>
      </w:pPr>
      <w:r w:rsidRPr="00BA38FF">
        <w:rPr>
          <w:sz w:val="20"/>
          <w:szCs w:val="20"/>
          <w:lang w:val="es-CL"/>
        </w:rPr>
        <w:t xml:space="preserve">Garantizar </w:t>
      </w:r>
      <w:r w:rsidR="00383192" w:rsidRPr="00BA38FF">
        <w:rPr>
          <w:sz w:val="20"/>
          <w:szCs w:val="20"/>
          <w:lang w:val="es-CL"/>
        </w:rPr>
        <w:t xml:space="preserve">un servicio </w:t>
      </w:r>
      <w:r w:rsidRPr="00BA38FF">
        <w:rPr>
          <w:sz w:val="20"/>
          <w:szCs w:val="20"/>
          <w:lang w:val="es-CL"/>
        </w:rPr>
        <w:t xml:space="preserve">de consulta, orientación, reclamos </w:t>
      </w:r>
      <w:r w:rsidR="00383192" w:rsidRPr="00BA38FF">
        <w:rPr>
          <w:sz w:val="20"/>
          <w:szCs w:val="20"/>
          <w:lang w:val="es-CL"/>
        </w:rPr>
        <w:t>ágil y efectivo para todos/as los/as ciudadanos/as, ajustándose a los procedimientos y plazos legales de la normativa correspondiente.</w:t>
      </w:r>
    </w:p>
    <w:p w14:paraId="1058D9B8" w14:textId="53B5DB27" w:rsidR="00BA38FF" w:rsidRPr="00FE6BBD" w:rsidRDefault="00BA38FF" w:rsidP="00FE6BBD">
      <w:pPr>
        <w:pStyle w:val="Prrafodelista"/>
        <w:numPr>
          <w:ilvl w:val="0"/>
          <w:numId w:val="18"/>
        </w:numPr>
        <w:spacing w:line="360" w:lineRule="auto"/>
        <w:rPr>
          <w:rFonts w:ascii="Arial" w:hAnsi="Arial" w:cs="Arial"/>
          <w:b/>
        </w:rPr>
      </w:pPr>
      <w:r w:rsidRPr="00FE6BBD">
        <w:rPr>
          <w:sz w:val="20"/>
          <w:szCs w:val="20"/>
        </w:rPr>
        <w:br w:type="page"/>
      </w:r>
      <w:r w:rsidRPr="00FE6BBD">
        <w:rPr>
          <w:rFonts w:ascii="Arial" w:hAnsi="Arial" w:cs="Arial"/>
          <w:b/>
        </w:rPr>
        <w:t xml:space="preserve">DEL MANUAL DE PROCEDIMIENTO  </w:t>
      </w:r>
    </w:p>
    <w:p w14:paraId="543FD657" w14:textId="446FBCC5" w:rsidR="00383192" w:rsidRDefault="00383192" w:rsidP="00FE6BBD">
      <w:pPr>
        <w:pStyle w:val="Default"/>
        <w:numPr>
          <w:ilvl w:val="0"/>
          <w:numId w:val="13"/>
        </w:numPr>
        <w:spacing w:line="360" w:lineRule="auto"/>
        <w:jc w:val="both"/>
        <w:rPr>
          <w:sz w:val="20"/>
          <w:szCs w:val="20"/>
          <w:lang w:val="es-CL"/>
        </w:rPr>
      </w:pPr>
      <w:r w:rsidRPr="00BA38FF">
        <w:rPr>
          <w:sz w:val="20"/>
          <w:szCs w:val="20"/>
          <w:lang w:val="es-CL"/>
        </w:rPr>
        <w:t xml:space="preserve">Formalizar los/as responsables y actividades asociadas al proceso de atención de </w:t>
      </w:r>
      <w:r w:rsidR="00FE6BBD">
        <w:rPr>
          <w:sz w:val="20"/>
          <w:szCs w:val="20"/>
          <w:lang w:val="es-CL"/>
        </w:rPr>
        <w:t xml:space="preserve">los y las destinatarios de servicios (programas y proyectos) </w:t>
      </w:r>
      <w:r w:rsidRPr="00BA38FF">
        <w:rPr>
          <w:sz w:val="20"/>
          <w:szCs w:val="20"/>
          <w:lang w:val="es-CL"/>
        </w:rPr>
        <w:t>de</w:t>
      </w:r>
      <w:r w:rsidR="0065737B" w:rsidRPr="00BA38FF">
        <w:rPr>
          <w:sz w:val="20"/>
          <w:szCs w:val="20"/>
          <w:lang w:val="es-CL"/>
        </w:rPr>
        <w:t xml:space="preserve"> </w:t>
      </w:r>
      <w:r w:rsidRPr="00BA38FF">
        <w:rPr>
          <w:sz w:val="20"/>
          <w:szCs w:val="20"/>
          <w:lang w:val="es-CL"/>
        </w:rPr>
        <w:t>l</w:t>
      </w:r>
      <w:r w:rsidR="0065737B" w:rsidRPr="00BA38FF">
        <w:rPr>
          <w:sz w:val="20"/>
          <w:szCs w:val="20"/>
          <w:lang w:val="es-CL"/>
        </w:rPr>
        <w:t>a</w:t>
      </w:r>
      <w:r w:rsidRPr="00BA38FF">
        <w:rPr>
          <w:sz w:val="20"/>
          <w:szCs w:val="20"/>
          <w:lang w:val="es-CL"/>
        </w:rPr>
        <w:t xml:space="preserve"> </w:t>
      </w:r>
      <w:r w:rsidR="0065737B" w:rsidRPr="00BA38FF">
        <w:rPr>
          <w:sz w:val="20"/>
          <w:szCs w:val="20"/>
          <w:lang w:val="es-CL"/>
        </w:rPr>
        <w:t>Subsecretaria de las Culturas y las Artes.</w:t>
      </w:r>
    </w:p>
    <w:p w14:paraId="300EA75E" w14:textId="2B48EC41" w:rsidR="00383192" w:rsidRDefault="00383192" w:rsidP="00FE6BBD">
      <w:pPr>
        <w:pStyle w:val="Default"/>
        <w:numPr>
          <w:ilvl w:val="0"/>
          <w:numId w:val="13"/>
        </w:numPr>
        <w:spacing w:line="360" w:lineRule="auto"/>
        <w:jc w:val="both"/>
        <w:rPr>
          <w:sz w:val="20"/>
          <w:szCs w:val="20"/>
          <w:lang w:val="es-CL"/>
        </w:rPr>
      </w:pPr>
      <w:r w:rsidRPr="00BA38FF">
        <w:rPr>
          <w:sz w:val="20"/>
          <w:szCs w:val="20"/>
          <w:lang w:val="es-CL"/>
        </w:rPr>
        <w:t>Dar a conocer el funcionamiento interno en relación a la atención de usuarios/as</w:t>
      </w:r>
      <w:r w:rsidR="00FE6BBD">
        <w:rPr>
          <w:sz w:val="20"/>
          <w:szCs w:val="20"/>
          <w:lang w:val="es-CL"/>
        </w:rPr>
        <w:t>.</w:t>
      </w:r>
      <w:r w:rsidRPr="00BA38FF">
        <w:rPr>
          <w:sz w:val="20"/>
          <w:szCs w:val="20"/>
          <w:lang w:val="es-CL"/>
        </w:rPr>
        <w:t xml:space="preserve"> </w:t>
      </w:r>
    </w:p>
    <w:p w14:paraId="14A2809D" w14:textId="77777777" w:rsidR="00383192" w:rsidRPr="00BA38FF" w:rsidRDefault="00383192" w:rsidP="00FE6BBD">
      <w:pPr>
        <w:pStyle w:val="Default"/>
        <w:numPr>
          <w:ilvl w:val="0"/>
          <w:numId w:val="13"/>
        </w:numPr>
        <w:spacing w:line="360" w:lineRule="auto"/>
        <w:jc w:val="both"/>
        <w:rPr>
          <w:sz w:val="20"/>
          <w:szCs w:val="20"/>
          <w:lang w:val="es-CL"/>
        </w:rPr>
      </w:pPr>
      <w:r w:rsidRPr="00BA38FF">
        <w:rPr>
          <w:sz w:val="20"/>
          <w:szCs w:val="20"/>
          <w:lang w:val="es-CL"/>
        </w:rPr>
        <w:t>Establecer la descripción de actividades que deben contemplar los espacios de atención del Servicio, para la realización de sus funciones.</w:t>
      </w:r>
    </w:p>
    <w:p w14:paraId="392CB544" w14:textId="77777777" w:rsidR="00383192" w:rsidRPr="00BA38FF" w:rsidRDefault="00383192" w:rsidP="00FE6BBD">
      <w:pPr>
        <w:pStyle w:val="Default"/>
        <w:numPr>
          <w:ilvl w:val="0"/>
          <w:numId w:val="13"/>
        </w:numPr>
        <w:spacing w:line="360" w:lineRule="auto"/>
        <w:jc w:val="both"/>
        <w:rPr>
          <w:sz w:val="20"/>
          <w:szCs w:val="20"/>
          <w:lang w:val="es-CL"/>
        </w:rPr>
      </w:pPr>
      <w:r w:rsidRPr="00BA38FF">
        <w:rPr>
          <w:sz w:val="20"/>
          <w:szCs w:val="20"/>
          <w:lang w:val="es-CL"/>
        </w:rPr>
        <w:t>Incorporar aspectos generales y específicos respecto a la normativa legal vigente en materia de Participación Ciudadana en el marco de la corresponsabilidad (Ley 20.500 de 2011).</w:t>
      </w:r>
    </w:p>
    <w:p w14:paraId="40ACB9FA" w14:textId="77777777" w:rsidR="008B1A66" w:rsidRPr="00BA38FF" w:rsidRDefault="008B1A66" w:rsidP="0096459D">
      <w:pPr>
        <w:tabs>
          <w:tab w:val="left" w:pos="2949"/>
        </w:tabs>
        <w:jc w:val="center"/>
        <w:rPr>
          <w:rFonts w:ascii="Arial" w:hAnsi="Arial" w:cs="Arial"/>
          <w:b/>
          <w:sz w:val="20"/>
          <w:szCs w:val="20"/>
          <w:lang w:val="es-ES"/>
        </w:rPr>
      </w:pPr>
    </w:p>
    <w:p w14:paraId="0223700E" w14:textId="77777777" w:rsidR="00BA38FF" w:rsidRPr="00BA38FF" w:rsidRDefault="00A93838" w:rsidP="00FE6BBD">
      <w:pPr>
        <w:pStyle w:val="Ttulo1"/>
        <w:numPr>
          <w:ilvl w:val="0"/>
          <w:numId w:val="18"/>
        </w:numPr>
        <w:spacing w:before="0" w:after="0" w:line="276" w:lineRule="auto"/>
        <w:jc w:val="both"/>
        <w:rPr>
          <w:rFonts w:ascii="Arial" w:hAnsi="Arial"/>
          <w:sz w:val="22"/>
          <w:szCs w:val="20"/>
        </w:rPr>
      </w:pPr>
      <w:bookmarkStart w:id="3" w:name="_Toc309208358"/>
      <w:r w:rsidRPr="00BA38FF">
        <w:rPr>
          <w:rFonts w:ascii="Arial" w:hAnsi="Arial"/>
          <w:sz w:val="22"/>
          <w:szCs w:val="20"/>
        </w:rPr>
        <w:t>DEFINICIONES</w:t>
      </w:r>
      <w:bookmarkEnd w:id="3"/>
    </w:p>
    <w:p w14:paraId="6DAA07BC" w14:textId="77777777" w:rsidR="00BA38FF" w:rsidRPr="00BA38FF" w:rsidRDefault="00BA38FF" w:rsidP="00BA38FF">
      <w:pPr>
        <w:spacing w:line="240" w:lineRule="auto"/>
        <w:rPr>
          <w:lang w:val="es-ES" w:eastAsia="es-ES"/>
        </w:rPr>
      </w:pPr>
    </w:p>
    <w:p w14:paraId="36A2C1C4" w14:textId="77777777" w:rsidR="00BA38FF" w:rsidRDefault="0065737B" w:rsidP="00BA38FF">
      <w:pPr>
        <w:pStyle w:val="Ttulo1"/>
        <w:numPr>
          <w:ilvl w:val="0"/>
          <w:numId w:val="22"/>
        </w:numPr>
        <w:spacing w:before="0" w:after="0" w:line="276" w:lineRule="auto"/>
        <w:jc w:val="both"/>
        <w:rPr>
          <w:rFonts w:ascii="Arial" w:hAnsi="Arial"/>
          <w:sz w:val="20"/>
          <w:szCs w:val="20"/>
        </w:rPr>
      </w:pPr>
      <w:r w:rsidRPr="00BA38FF">
        <w:rPr>
          <w:rFonts w:ascii="Arial" w:hAnsi="Arial"/>
          <w:sz w:val="20"/>
          <w:szCs w:val="20"/>
        </w:rPr>
        <w:t xml:space="preserve">EL MINISTERIO DE LAS CULTURAS, LAS ARTES Y EL PATRIMONIO </w:t>
      </w:r>
    </w:p>
    <w:p w14:paraId="3D1F6183" w14:textId="1DC5D057" w:rsidR="001E1D70" w:rsidRPr="00BA38FF" w:rsidRDefault="00BA38FF" w:rsidP="00BA38FF">
      <w:pPr>
        <w:pStyle w:val="Ttulo1"/>
        <w:spacing w:before="0" w:after="0" w:line="276" w:lineRule="auto"/>
        <w:ind w:left="786"/>
        <w:jc w:val="both"/>
        <w:rPr>
          <w:rFonts w:ascii="Arial" w:hAnsi="Arial"/>
          <w:b w:val="0"/>
          <w:sz w:val="20"/>
          <w:szCs w:val="20"/>
        </w:rPr>
      </w:pPr>
      <w:r w:rsidRPr="00BA38FF">
        <w:rPr>
          <w:rFonts w:ascii="Arial" w:hAnsi="Arial"/>
          <w:b w:val="0"/>
          <w:sz w:val="20"/>
          <w:szCs w:val="20"/>
        </w:rPr>
        <w:t>E</w:t>
      </w:r>
      <w:r w:rsidR="001E1D70" w:rsidRPr="00BA38FF">
        <w:rPr>
          <w:rFonts w:ascii="Arial" w:hAnsi="Arial"/>
          <w:b w:val="0"/>
          <w:sz w:val="20"/>
          <w:szCs w:val="20"/>
        </w:rPr>
        <w:t>s la Secretaría de Estado encargada de colaborar con el Presidente de la República en el diseño, formulación e implementación de políticas, planes y programas para contribuir al desarrollo cultural y patrimonial armónico y equitativo del país en toda su diversidad, reconociendo y valorando las culturas de los pueblos indígenas, la diversidad geográfica y las realidades e identidades regionales y locales, conforme a los principios contemplados en la presente ley.</w:t>
      </w:r>
    </w:p>
    <w:p w14:paraId="77ECBD72" w14:textId="77777777" w:rsidR="001E1D70" w:rsidRPr="00BA38FF" w:rsidRDefault="001E1D70" w:rsidP="00BA38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ind w:left="708"/>
        <w:contextualSpacing/>
        <w:jc w:val="both"/>
        <w:rPr>
          <w:rFonts w:ascii="Arial" w:hAnsi="Arial" w:cs="Arial"/>
          <w:sz w:val="20"/>
          <w:szCs w:val="20"/>
        </w:rPr>
      </w:pPr>
    </w:p>
    <w:p w14:paraId="502CBCF8" w14:textId="77777777" w:rsidR="001E1D70" w:rsidRPr="00BA38FF" w:rsidRDefault="001E1D70" w:rsidP="00BA38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ind w:left="786"/>
        <w:contextualSpacing/>
        <w:jc w:val="both"/>
        <w:rPr>
          <w:rFonts w:ascii="Arial" w:hAnsi="Arial" w:cs="Arial"/>
          <w:sz w:val="20"/>
          <w:szCs w:val="20"/>
        </w:rPr>
      </w:pPr>
      <w:r w:rsidRPr="00BA38FF">
        <w:rPr>
          <w:rFonts w:ascii="Arial" w:hAnsi="Arial" w:cs="Arial"/>
          <w:sz w:val="20"/>
          <w:szCs w:val="20"/>
        </w:rPr>
        <w:t>El Ministerio está regido por los principios de Diversidad Cultural, Democracia y participación, reconocimiento cultural de los pueblos indígenas, respeto a la libertad de creación y valoración social de creadores y cultores, además del reconocimiento a las culturas territoriales, el respeto a los derechos de cultores y creadores, y la memoria histórica.</w:t>
      </w:r>
    </w:p>
    <w:p w14:paraId="5F5A47FD" w14:textId="05DEC467" w:rsidR="00BA38FF" w:rsidRDefault="00A93838" w:rsidP="00BA38FF">
      <w:pPr>
        <w:jc w:val="both"/>
        <w:rPr>
          <w:rFonts w:ascii="Arial" w:hAnsi="Arial" w:cs="Arial"/>
          <w:sz w:val="20"/>
          <w:szCs w:val="20"/>
        </w:rPr>
      </w:pPr>
      <w:r w:rsidRPr="00BA38FF">
        <w:rPr>
          <w:rFonts w:ascii="Arial" w:hAnsi="Arial" w:cs="Arial"/>
          <w:sz w:val="20"/>
          <w:szCs w:val="20"/>
        </w:rPr>
        <w:t xml:space="preserve"> </w:t>
      </w:r>
      <w:bookmarkStart w:id="4" w:name="_Toc246152528"/>
      <w:bookmarkStart w:id="5" w:name="_Toc254346202"/>
      <w:bookmarkStart w:id="6" w:name="_Toc306957189"/>
      <w:bookmarkStart w:id="7" w:name="_Toc309208361"/>
    </w:p>
    <w:p w14:paraId="2588A335" w14:textId="05DEC467" w:rsidR="00AE4DC8" w:rsidRPr="00BA38FF" w:rsidRDefault="00AE4DC8" w:rsidP="00FE6BBD">
      <w:pPr>
        <w:ind w:left="708"/>
        <w:jc w:val="both"/>
        <w:rPr>
          <w:rFonts w:ascii="Arial" w:hAnsi="Arial" w:cs="Arial"/>
          <w:sz w:val="20"/>
          <w:szCs w:val="20"/>
        </w:rPr>
      </w:pPr>
      <w:r w:rsidRPr="00BA38FF">
        <w:rPr>
          <w:rFonts w:ascii="Arial" w:hAnsi="Arial" w:cs="Arial"/>
          <w:sz w:val="20"/>
          <w:szCs w:val="20"/>
        </w:rPr>
        <w:t>Corresponderá especialmente al Ministerio las siguientes funciones y atribuciones:</w:t>
      </w:r>
    </w:p>
    <w:p w14:paraId="05E9EA1F" w14:textId="5E8CE667" w:rsidR="00AE4DC8" w:rsidRPr="002529C9" w:rsidRDefault="00AE4DC8" w:rsidP="00FE6BBD">
      <w:pPr>
        <w:pStyle w:val="Prrafodelista"/>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ind w:left="708"/>
        <w:jc w:val="both"/>
        <w:rPr>
          <w:rFonts w:ascii="Arial" w:hAnsi="Arial" w:cs="Arial"/>
          <w:sz w:val="18"/>
          <w:szCs w:val="20"/>
        </w:rPr>
      </w:pPr>
      <w:r w:rsidRPr="002529C9">
        <w:rPr>
          <w:rFonts w:ascii="Arial" w:hAnsi="Arial" w:cs="Arial"/>
          <w:sz w:val="18"/>
          <w:szCs w:val="20"/>
        </w:rPr>
        <w:t>Promover y contribuir al desarrollo de la creación artística y cultural, fomentando la creación, producción, mediación, circulación, distribución y difusión de las artes visuales, fotografía, nuevos medios, danza, circo, teatro, diseño, arquitectura, música, literatura, audiovisual y otras manifestaciones de las artes; como asimismo, promover el respeto y desarrollo de las artes y culturas populares.</w:t>
      </w:r>
    </w:p>
    <w:p w14:paraId="79C74DC6" w14:textId="04A764E2" w:rsidR="00AE4DC8" w:rsidRPr="002529C9" w:rsidRDefault="00AE4DC8" w:rsidP="00FE6BBD">
      <w:pPr>
        <w:pStyle w:val="Prrafodelista"/>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ind w:left="708"/>
        <w:jc w:val="both"/>
        <w:rPr>
          <w:rFonts w:ascii="Arial" w:hAnsi="Arial" w:cs="Arial"/>
          <w:sz w:val="18"/>
          <w:szCs w:val="20"/>
        </w:rPr>
      </w:pPr>
      <w:r w:rsidRPr="002529C9">
        <w:rPr>
          <w:rFonts w:ascii="Arial" w:hAnsi="Arial" w:cs="Arial"/>
          <w:sz w:val="18"/>
          <w:szCs w:val="20"/>
        </w:rPr>
        <w:t>Fomentar el desarrollo de las industrias y de la economía creativa, contribuyendo en los procesos de inserción en circuitos y servicios de circulación y difusión, para el surgimiento y fortalecimiento del emprendimiento creativo tanto a nivel local, regional, nacional e internacional.</w:t>
      </w:r>
    </w:p>
    <w:p w14:paraId="6DFF8CB4" w14:textId="714EFBBE" w:rsidR="00AE4DC8" w:rsidRPr="00FE6BBD" w:rsidRDefault="00AE4DC8" w:rsidP="00FE6BBD">
      <w:pPr>
        <w:pStyle w:val="Prrafodelista"/>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jc w:val="both"/>
        <w:rPr>
          <w:rFonts w:ascii="Arial" w:hAnsi="Arial" w:cs="Arial"/>
          <w:sz w:val="18"/>
          <w:szCs w:val="20"/>
        </w:rPr>
      </w:pPr>
      <w:r w:rsidRPr="00FE6BBD">
        <w:rPr>
          <w:rFonts w:ascii="Arial" w:hAnsi="Arial" w:cs="Arial"/>
          <w:sz w:val="18"/>
          <w:szCs w:val="20"/>
        </w:rPr>
        <w:t>Contribuir al reconocimiento y salvaguardia del patrimonio cultural, promoviendo su conocimiento y acceso, y fomentando la participación de las personas y comunidades en los procesos de memoria colectiva y definición patrimonial.</w:t>
      </w:r>
    </w:p>
    <w:p w14:paraId="45A39FD3" w14:textId="77777777" w:rsidR="0065737B" w:rsidRPr="00FE6BBD" w:rsidRDefault="00AE4DC8" w:rsidP="00FE6BBD">
      <w:pPr>
        <w:pStyle w:val="Prrafodelista"/>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jc w:val="both"/>
        <w:rPr>
          <w:rFonts w:ascii="Arial" w:eastAsiaTheme="minorHAnsi" w:hAnsi="Arial" w:cs="Arial"/>
          <w:sz w:val="18"/>
          <w:szCs w:val="20"/>
        </w:rPr>
      </w:pPr>
      <w:r w:rsidRPr="00FE6BBD">
        <w:rPr>
          <w:rFonts w:ascii="Arial" w:hAnsi="Arial" w:cs="Arial"/>
          <w:sz w:val="18"/>
          <w:szCs w:val="20"/>
        </w:rPr>
        <w:t>Promover y colaborar en el reconocimiento y salvaguardia del patrimonio cultural indígena, coordinando su accionar con los organismos públicos competentes en materia de pueblos indígenas; como asimismo, promover el respeto y valoración de las diversas expresiones del folclor del país y de las culturas tradicionales y populares en sus diversas manifestaciones.</w:t>
      </w:r>
    </w:p>
    <w:p w14:paraId="234F2D00" w14:textId="313729CF" w:rsidR="00AE4DC8" w:rsidRPr="00FE6BBD" w:rsidRDefault="00AE4DC8" w:rsidP="00FE6BBD">
      <w:pPr>
        <w:pStyle w:val="Prrafodelista"/>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jc w:val="both"/>
        <w:rPr>
          <w:rFonts w:ascii="Arial" w:hAnsi="Arial" w:cs="Arial"/>
          <w:sz w:val="18"/>
          <w:szCs w:val="20"/>
        </w:rPr>
      </w:pPr>
      <w:r w:rsidRPr="00FE6BBD">
        <w:rPr>
          <w:rFonts w:ascii="Arial" w:hAnsi="Arial" w:cs="Arial"/>
          <w:sz w:val="18"/>
          <w:szCs w:val="20"/>
        </w:rPr>
        <w:t>Promover el desarrollo de audiencias y facilitar el acceso equitativo al conocimiento y valoración de obras, expresiones y bienes artísticos, culturales y patrimoniales, y fomentar, en el ámbito de sus competencias, el derecho a la igualdad de oportunidades de acceso y participación de las personas con discapacidad.</w:t>
      </w:r>
    </w:p>
    <w:p w14:paraId="2F7E2521" w14:textId="2C8CE2BC" w:rsidR="00AE4DC8" w:rsidRPr="00FE6BBD" w:rsidRDefault="00AE4DC8" w:rsidP="00FE6BBD">
      <w:pPr>
        <w:pStyle w:val="Prrafodelista"/>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jc w:val="both"/>
        <w:rPr>
          <w:rFonts w:ascii="Arial" w:hAnsi="Arial" w:cs="Arial"/>
          <w:sz w:val="18"/>
          <w:szCs w:val="20"/>
        </w:rPr>
      </w:pPr>
      <w:r w:rsidRPr="00FE6BBD">
        <w:rPr>
          <w:rFonts w:ascii="Arial" w:hAnsi="Arial" w:cs="Arial"/>
          <w:sz w:val="18"/>
          <w:szCs w:val="20"/>
        </w:rPr>
        <w:t>Contribuir al conocimiento y desarrollo de las manifestaciones artísticas, culturales y patrimoniales de los chilenos residentes en el exterior, como también al acceso al conocimiento y goce de las obras, expresiones y manifestaciones artísticas, culturales y patrimoniales del país, fomentando el diálogo, conocimiento e intercambio entre creadores y cultores residentes dentro y fuera de Chile, para lo cual coordinará su accionar con el Ministerio de Relaciones Exteriores.</w:t>
      </w:r>
    </w:p>
    <w:p w14:paraId="15632B72" w14:textId="3B3D3E38" w:rsidR="00AE4DC8" w:rsidRPr="00FE6BBD" w:rsidRDefault="00AE4DC8" w:rsidP="00FE6BBD">
      <w:pPr>
        <w:pStyle w:val="Prrafodelista"/>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jc w:val="both"/>
        <w:rPr>
          <w:rFonts w:ascii="Arial" w:hAnsi="Arial" w:cs="Arial"/>
          <w:sz w:val="18"/>
          <w:szCs w:val="20"/>
        </w:rPr>
      </w:pPr>
      <w:r w:rsidRPr="00FE6BBD">
        <w:rPr>
          <w:rFonts w:ascii="Arial" w:hAnsi="Arial" w:cs="Arial"/>
          <w:sz w:val="18"/>
          <w:szCs w:val="20"/>
        </w:rPr>
        <w:t>Estimular y contribuir al conocimiento, valoración y difusión de las manifestaciones culturales de las comunidades afrodescendientes y de pueblos inmigrantes residentes en Chile, fomentando la interculturalidad.</w:t>
      </w:r>
    </w:p>
    <w:p w14:paraId="188680B2" w14:textId="574258DB" w:rsidR="00AE4DC8" w:rsidRPr="00FE6BBD" w:rsidRDefault="00AE4DC8" w:rsidP="00FE6BBD">
      <w:pPr>
        <w:pStyle w:val="Prrafodelista"/>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jc w:val="both"/>
        <w:rPr>
          <w:rFonts w:ascii="Arial" w:hAnsi="Arial" w:cs="Arial"/>
          <w:sz w:val="18"/>
          <w:szCs w:val="20"/>
        </w:rPr>
      </w:pPr>
      <w:r w:rsidRPr="00FE6BBD">
        <w:rPr>
          <w:rFonts w:ascii="Arial" w:hAnsi="Arial" w:cs="Arial"/>
          <w:sz w:val="18"/>
          <w:szCs w:val="20"/>
        </w:rPr>
        <w:t>Fomentar y colaborar, en el ámbito de sus competencias, en el desarrollo de la educación artística no formal como factor social de desarrollo.</w:t>
      </w:r>
    </w:p>
    <w:p w14:paraId="7B03DCB1" w14:textId="3BD2C7F0" w:rsidR="00AE4DC8" w:rsidRPr="00FE6BBD" w:rsidRDefault="00AE4DC8" w:rsidP="00FE6BBD">
      <w:pPr>
        <w:pStyle w:val="Prrafodelista"/>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jc w:val="both"/>
        <w:rPr>
          <w:rFonts w:ascii="Arial" w:hAnsi="Arial" w:cs="Arial"/>
          <w:sz w:val="18"/>
          <w:szCs w:val="20"/>
        </w:rPr>
      </w:pPr>
      <w:r w:rsidRPr="00FE6BBD">
        <w:rPr>
          <w:rFonts w:ascii="Arial" w:hAnsi="Arial" w:cs="Arial"/>
          <w:sz w:val="18"/>
          <w:szCs w:val="20"/>
        </w:rPr>
        <w:t>Fomentar y facilitar el desarrollo de capacidades de gestión y mediación cultural a nivel regional y local, y promover el ejercicio del derecho a asociarse en y entre las organizaciones culturales, con el fin de facilitar las actividades de creación, promoción, mediación, difusión, formación, circulación y gestión en los distintos ámbitos de las culturas y del patrimonio.</w:t>
      </w:r>
    </w:p>
    <w:p w14:paraId="5E365CB3" w14:textId="35CDC544" w:rsidR="00AE4DC8" w:rsidRPr="00FE6BBD" w:rsidRDefault="00AE4DC8" w:rsidP="00FE6BBD">
      <w:pPr>
        <w:pStyle w:val="Prrafodelista"/>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jc w:val="both"/>
        <w:rPr>
          <w:rFonts w:ascii="Arial" w:hAnsi="Arial" w:cs="Arial"/>
          <w:sz w:val="18"/>
          <w:szCs w:val="20"/>
        </w:rPr>
      </w:pPr>
      <w:r w:rsidRPr="00FE6BBD">
        <w:rPr>
          <w:rFonts w:ascii="Arial" w:hAnsi="Arial" w:cs="Arial"/>
          <w:sz w:val="18"/>
          <w:szCs w:val="20"/>
        </w:rPr>
        <w:t>Promover el respeto y la protección de los derechos de autor y derechos conexos, y su observancia en todos aquellos aspectos de relevancia cultural; como asimismo, impulsar su difusión.</w:t>
      </w:r>
    </w:p>
    <w:p w14:paraId="668F162B" w14:textId="6AA6A77A" w:rsidR="00AE4DC8" w:rsidRPr="00FE6BBD" w:rsidRDefault="00AE4DC8" w:rsidP="00FE6BBD">
      <w:pPr>
        <w:pStyle w:val="Prrafodelista"/>
        <w:numPr>
          <w:ilvl w:val="0"/>
          <w:numId w:val="14"/>
        </w:numPr>
        <w:tabs>
          <w:tab w:val="left" w:pos="1416"/>
          <w:tab w:val="left" w:pos="2124"/>
          <w:tab w:val="left" w:pos="2832"/>
          <w:tab w:val="left" w:pos="3540"/>
          <w:tab w:val="left" w:pos="4248"/>
          <w:tab w:val="left" w:pos="4956"/>
          <w:tab w:val="left" w:pos="5664"/>
          <w:tab w:val="left" w:pos="6372"/>
          <w:tab w:val="left" w:pos="7080"/>
          <w:tab w:val="left" w:pos="7788"/>
          <w:tab w:val="left" w:pos="8004"/>
        </w:tabs>
        <w:jc w:val="both"/>
        <w:rPr>
          <w:rFonts w:ascii="Arial" w:hAnsi="Arial" w:cs="Arial"/>
          <w:sz w:val="18"/>
          <w:szCs w:val="20"/>
        </w:rPr>
      </w:pPr>
      <w:r w:rsidRPr="00FE6BBD">
        <w:rPr>
          <w:rFonts w:ascii="Arial" w:hAnsi="Arial" w:cs="Arial"/>
          <w:sz w:val="18"/>
          <w:szCs w:val="20"/>
        </w:rPr>
        <w:t>Promover la cultura digital y la utilización de herramientas tecnológicas en los procesos de creación, producción, circulación, distribución y puesta a disposición de las obras, contenidos y bienes artísticos, culturales y patrimoniales, y su acceso a ellos.</w:t>
      </w:r>
    </w:p>
    <w:p w14:paraId="1A5252FB" w14:textId="3427FF15" w:rsidR="00AE4DC8" w:rsidRPr="00FE6BBD" w:rsidRDefault="00AE4DC8" w:rsidP="00FE6BBD">
      <w:pPr>
        <w:pStyle w:val="Prrafodelista"/>
        <w:numPr>
          <w:ilvl w:val="0"/>
          <w:numId w:val="14"/>
        </w:numPr>
        <w:tabs>
          <w:tab w:val="left" w:pos="1416"/>
          <w:tab w:val="left" w:pos="2124"/>
          <w:tab w:val="left" w:pos="2832"/>
          <w:tab w:val="left" w:pos="3540"/>
          <w:tab w:val="left" w:pos="4248"/>
          <w:tab w:val="left" w:pos="4956"/>
          <w:tab w:val="left" w:pos="5664"/>
          <w:tab w:val="left" w:pos="6372"/>
          <w:tab w:val="left" w:pos="7080"/>
          <w:tab w:val="left" w:pos="7788"/>
          <w:tab w:val="left" w:pos="8004"/>
        </w:tabs>
        <w:jc w:val="both"/>
        <w:rPr>
          <w:rFonts w:ascii="Arial" w:hAnsi="Arial" w:cs="Arial"/>
          <w:sz w:val="18"/>
          <w:szCs w:val="20"/>
        </w:rPr>
      </w:pPr>
      <w:r w:rsidRPr="00FE6BBD">
        <w:rPr>
          <w:rFonts w:ascii="Arial" w:hAnsi="Arial" w:cs="Arial"/>
          <w:sz w:val="18"/>
          <w:szCs w:val="20"/>
        </w:rPr>
        <w:t>Impulsar la construcción, ampliación y habilitación de infraestructura y equipamiento para el desarrollo de las actividades culturales, artísticas y patrimoniales del país, propendiendo a la equidad territorial, y promover la capacidad de gestión asociada a esa infraestructura, fomentando el desarrollo de la arquitectura y su inserción territorial; como asimismo, promover y contribuir a una gestión y administración eficaz y eficiente de los espacios de infraestructura cultural pública y su debida articulación a lo largo de todo el país.</w:t>
      </w:r>
    </w:p>
    <w:p w14:paraId="6346151D" w14:textId="5A48131C" w:rsidR="00AE4DC8" w:rsidRPr="00FE6BBD" w:rsidRDefault="00AE4DC8" w:rsidP="00FE6BBD">
      <w:pPr>
        <w:pStyle w:val="Prrafodelista"/>
        <w:numPr>
          <w:ilvl w:val="0"/>
          <w:numId w:val="14"/>
        </w:numPr>
        <w:tabs>
          <w:tab w:val="left" w:pos="1416"/>
          <w:tab w:val="left" w:pos="2124"/>
          <w:tab w:val="left" w:pos="2832"/>
          <w:tab w:val="left" w:pos="3540"/>
          <w:tab w:val="left" w:pos="4248"/>
          <w:tab w:val="left" w:pos="4956"/>
          <w:tab w:val="left" w:pos="5664"/>
          <w:tab w:val="left" w:pos="6372"/>
          <w:tab w:val="left" w:pos="7080"/>
          <w:tab w:val="left" w:pos="7788"/>
          <w:tab w:val="left" w:pos="8004"/>
        </w:tabs>
        <w:jc w:val="both"/>
        <w:rPr>
          <w:rFonts w:ascii="Arial" w:hAnsi="Arial" w:cs="Arial"/>
          <w:sz w:val="18"/>
          <w:szCs w:val="20"/>
        </w:rPr>
      </w:pPr>
      <w:r w:rsidRPr="00FE6BBD">
        <w:rPr>
          <w:rFonts w:ascii="Arial" w:hAnsi="Arial" w:cs="Arial"/>
          <w:sz w:val="18"/>
          <w:szCs w:val="20"/>
        </w:rPr>
        <w:t>Fomentar, colaborar y promover el fortalecimiento de las iniciativas, proyectos y expresiones comunitarias de las culturas y de las organizaciones sociales, territoriales y funcionales vinculadas a estas manifestaciones culturales.</w:t>
      </w:r>
    </w:p>
    <w:p w14:paraId="5A4AA4A8" w14:textId="26AEEAA0" w:rsidR="00AE4DC8" w:rsidRPr="00FE6BBD" w:rsidRDefault="00AE4DC8" w:rsidP="00FE6BBD">
      <w:pPr>
        <w:pStyle w:val="Prrafodelista"/>
        <w:numPr>
          <w:ilvl w:val="0"/>
          <w:numId w:val="14"/>
        </w:numPr>
        <w:tabs>
          <w:tab w:val="left" w:pos="1416"/>
          <w:tab w:val="left" w:pos="2124"/>
          <w:tab w:val="left" w:pos="2832"/>
          <w:tab w:val="left" w:pos="3540"/>
          <w:tab w:val="left" w:pos="4248"/>
          <w:tab w:val="left" w:pos="4956"/>
          <w:tab w:val="left" w:pos="5664"/>
          <w:tab w:val="left" w:pos="6372"/>
          <w:tab w:val="left" w:pos="7080"/>
          <w:tab w:val="left" w:pos="7788"/>
          <w:tab w:val="left" w:pos="8004"/>
        </w:tabs>
        <w:jc w:val="both"/>
        <w:rPr>
          <w:rFonts w:ascii="Arial" w:hAnsi="Arial" w:cs="Arial"/>
          <w:sz w:val="18"/>
          <w:szCs w:val="20"/>
        </w:rPr>
      </w:pPr>
      <w:r w:rsidRPr="00FE6BBD">
        <w:rPr>
          <w:rFonts w:ascii="Arial" w:hAnsi="Arial" w:cs="Arial"/>
          <w:sz w:val="18"/>
          <w:szCs w:val="20"/>
        </w:rPr>
        <w:t>Promover la inversión y donación privada en el ámbito de las culturas, las artes y el patrimonio.</w:t>
      </w:r>
    </w:p>
    <w:p w14:paraId="786BD05D" w14:textId="30F59692" w:rsidR="00AE4DC8" w:rsidRPr="00FE6BBD" w:rsidRDefault="00AE4DC8" w:rsidP="00FE6BBD">
      <w:pPr>
        <w:pStyle w:val="Prrafodelista"/>
        <w:numPr>
          <w:ilvl w:val="0"/>
          <w:numId w:val="14"/>
        </w:numPr>
        <w:tabs>
          <w:tab w:val="left" w:pos="1416"/>
          <w:tab w:val="left" w:pos="2124"/>
          <w:tab w:val="left" w:pos="2832"/>
          <w:tab w:val="left" w:pos="3540"/>
          <w:tab w:val="left" w:pos="4248"/>
          <w:tab w:val="left" w:pos="4956"/>
          <w:tab w:val="left" w:pos="5664"/>
          <w:tab w:val="left" w:pos="6372"/>
          <w:tab w:val="left" w:pos="7080"/>
          <w:tab w:val="left" w:pos="7788"/>
          <w:tab w:val="left" w:pos="8004"/>
        </w:tabs>
        <w:jc w:val="both"/>
        <w:rPr>
          <w:rFonts w:ascii="Arial" w:hAnsi="Arial" w:cs="Arial"/>
          <w:sz w:val="18"/>
          <w:szCs w:val="20"/>
        </w:rPr>
      </w:pPr>
      <w:r w:rsidRPr="00FE6BBD">
        <w:rPr>
          <w:rFonts w:ascii="Arial" w:hAnsi="Arial" w:cs="Arial"/>
          <w:sz w:val="18"/>
          <w:szCs w:val="20"/>
        </w:rPr>
        <w:t>Fomentar y facilitar el desarrollo de los museos, promover la coordinación y colaboración entre museos públicos y privados, y promover la creación y desarrollo de las bibliotecas públicas.</w:t>
      </w:r>
    </w:p>
    <w:p w14:paraId="45254744" w14:textId="171F6D98" w:rsidR="00AE4DC8" w:rsidRPr="00FE6BBD" w:rsidRDefault="00AE4DC8" w:rsidP="00FE6BBD">
      <w:pPr>
        <w:pStyle w:val="Prrafodelista"/>
        <w:numPr>
          <w:ilvl w:val="0"/>
          <w:numId w:val="14"/>
        </w:numPr>
        <w:tabs>
          <w:tab w:val="left" w:pos="1416"/>
          <w:tab w:val="left" w:pos="2124"/>
          <w:tab w:val="left" w:pos="2832"/>
          <w:tab w:val="left" w:pos="3540"/>
          <w:tab w:val="left" w:pos="4248"/>
          <w:tab w:val="left" w:pos="4956"/>
          <w:tab w:val="left" w:pos="5664"/>
          <w:tab w:val="left" w:pos="6372"/>
          <w:tab w:val="left" w:pos="7080"/>
          <w:tab w:val="left" w:pos="7788"/>
          <w:tab w:val="left" w:pos="8004"/>
        </w:tabs>
        <w:jc w:val="both"/>
        <w:rPr>
          <w:rFonts w:ascii="Arial" w:hAnsi="Arial" w:cs="Arial"/>
          <w:sz w:val="18"/>
          <w:szCs w:val="20"/>
        </w:rPr>
      </w:pPr>
      <w:r w:rsidRPr="00FE6BBD">
        <w:rPr>
          <w:rFonts w:ascii="Arial" w:hAnsi="Arial" w:cs="Arial"/>
          <w:sz w:val="18"/>
          <w:szCs w:val="20"/>
        </w:rPr>
        <w:t>Contribuir y promover iniciativas para el desarrollo de una cultura cívica de cuidado, respeto y utilización del espacio público, de conformidad a los principios de esta ley.</w:t>
      </w:r>
    </w:p>
    <w:p w14:paraId="26196DC4" w14:textId="609204F1" w:rsidR="00AE4DC8" w:rsidRPr="00FE6BBD" w:rsidRDefault="00AE4DC8" w:rsidP="00FE6BBD">
      <w:pPr>
        <w:pStyle w:val="Prrafodelista"/>
        <w:numPr>
          <w:ilvl w:val="0"/>
          <w:numId w:val="14"/>
        </w:numPr>
        <w:tabs>
          <w:tab w:val="left" w:pos="1416"/>
          <w:tab w:val="left" w:pos="2124"/>
          <w:tab w:val="left" w:pos="2832"/>
          <w:tab w:val="left" w:pos="3540"/>
          <w:tab w:val="left" w:pos="4248"/>
          <w:tab w:val="left" w:pos="4956"/>
          <w:tab w:val="left" w:pos="5664"/>
          <w:tab w:val="left" w:pos="6372"/>
          <w:tab w:val="left" w:pos="7080"/>
          <w:tab w:val="left" w:pos="7788"/>
          <w:tab w:val="left" w:pos="8004"/>
        </w:tabs>
        <w:jc w:val="both"/>
        <w:rPr>
          <w:rFonts w:ascii="Arial" w:hAnsi="Arial" w:cs="Arial"/>
          <w:sz w:val="18"/>
          <w:szCs w:val="20"/>
        </w:rPr>
      </w:pPr>
      <w:r w:rsidRPr="00FE6BBD">
        <w:rPr>
          <w:rFonts w:ascii="Arial" w:hAnsi="Arial" w:cs="Arial"/>
          <w:sz w:val="18"/>
          <w:szCs w:val="20"/>
        </w:rPr>
        <w:t>Proponer al Presidente de la República políticas y planes en materias de su competencia.</w:t>
      </w:r>
    </w:p>
    <w:p w14:paraId="3894BD96" w14:textId="06FCA517" w:rsidR="00AE4DC8" w:rsidRPr="00FE6BBD" w:rsidRDefault="00AE4DC8" w:rsidP="00FE6BBD">
      <w:pPr>
        <w:pStyle w:val="Prrafodelista"/>
        <w:numPr>
          <w:ilvl w:val="0"/>
          <w:numId w:val="14"/>
        </w:numPr>
        <w:tabs>
          <w:tab w:val="left" w:pos="1416"/>
          <w:tab w:val="left" w:pos="2124"/>
          <w:tab w:val="left" w:pos="2832"/>
          <w:tab w:val="left" w:pos="3540"/>
          <w:tab w:val="left" w:pos="4248"/>
          <w:tab w:val="left" w:pos="4956"/>
          <w:tab w:val="left" w:pos="5664"/>
          <w:tab w:val="left" w:pos="6372"/>
          <w:tab w:val="left" w:pos="7080"/>
          <w:tab w:val="left" w:pos="7788"/>
          <w:tab w:val="left" w:pos="8004"/>
        </w:tabs>
        <w:jc w:val="both"/>
        <w:rPr>
          <w:rFonts w:ascii="Arial" w:hAnsi="Arial" w:cs="Arial"/>
          <w:sz w:val="18"/>
          <w:szCs w:val="20"/>
        </w:rPr>
      </w:pPr>
      <w:r w:rsidRPr="00FE6BBD">
        <w:rPr>
          <w:rFonts w:ascii="Arial" w:hAnsi="Arial" w:cs="Arial"/>
          <w:sz w:val="18"/>
          <w:szCs w:val="20"/>
        </w:rPr>
        <w:t>Estudiar, formular, implementar y evaluar políticas, planes y programas en materias culturales y artísticas, así como estudiar, formular y evaluar políticas, planes y programas en materias patrimoniales, para contribuir al cumplimiento de sus funciones y atribuciones, teniendo en consideración los principios señalados en esta ley.</w:t>
      </w:r>
    </w:p>
    <w:p w14:paraId="3D3A04F9" w14:textId="75099245" w:rsidR="00AE4DC8" w:rsidRPr="002529C9" w:rsidRDefault="00AE4DC8" w:rsidP="007E4E73">
      <w:pPr>
        <w:pStyle w:val="Prrafodelista"/>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jc w:val="both"/>
        <w:rPr>
          <w:rFonts w:ascii="Arial" w:hAnsi="Arial" w:cs="Arial"/>
          <w:sz w:val="18"/>
          <w:szCs w:val="20"/>
        </w:rPr>
      </w:pPr>
      <w:r w:rsidRPr="002529C9">
        <w:rPr>
          <w:rFonts w:ascii="Arial" w:hAnsi="Arial" w:cs="Arial"/>
          <w:sz w:val="18"/>
          <w:szCs w:val="20"/>
        </w:rPr>
        <w:t>Proponer al Presidente de la República iniciativas legales, reglamentarias y administrativas en el ámbito de su competencia.</w:t>
      </w:r>
    </w:p>
    <w:p w14:paraId="75DDAA5B" w14:textId="26967AD8" w:rsidR="00AE4DC8" w:rsidRPr="002529C9" w:rsidRDefault="00AE4DC8" w:rsidP="007E4E73">
      <w:pPr>
        <w:pStyle w:val="Prrafodelista"/>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jc w:val="both"/>
        <w:rPr>
          <w:rFonts w:ascii="Arial" w:hAnsi="Arial" w:cs="Arial"/>
          <w:sz w:val="18"/>
          <w:szCs w:val="20"/>
        </w:rPr>
      </w:pPr>
      <w:r w:rsidRPr="002529C9">
        <w:rPr>
          <w:rFonts w:ascii="Arial" w:hAnsi="Arial" w:cs="Arial"/>
          <w:sz w:val="18"/>
          <w:szCs w:val="20"/>
        </w:rPr>
        <w:t>Velar por el cumplimiento de las convenciones internacionales en materia cultural, artística y patrimonial en que Chile sea parte, y explorar, establecer y desarrollar vínculos y programas internacionales en materia cultural y patrimonial, para lo cual deberá coordinarse con el Ministerio de Relaciones Exteriores.</w:t>
      </w:r>
    </w:p>
    <w:p w14:paraId="53DD6675" w14:textId="56783D11" w:rsidR="00AE4DC8" w:rsidRPr="002529C9" w:rsidRDefault="00AE4DC8" w:rsidP="007E4E73">
      <w:pPr>
        <w:pStyle w:val="Prrafodelista"/>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jc w:val="both"/>
        <w:rPr>
          <w:rFonts w:ascii="Arial" w:hAnsi="Arial" w:cs="Arial"/>
          <w:sz w:val="18"/>
          <w:szCs w:val="20"/>
        </w:rPr>
      </w:pPr>
      <w:r w:rsidRPr="002529C9">
        <w:rPr>
          <w:rFonts w:ascii="Arial" w:hAnsi="Arial" w:cs="Arial"/>
          <w:sz w:val="18"/>
          <w:szCs w:val="20"/>
        </w:rPr>
        <w:t>Otorgar reconocimientos a personas y comunidades que hayan contribuido de manera trascendente en diversos ámbitos de las culturas, las artes y el patrimonio cultural del país, de acuerdo al procedimiento que se fije en cada caso mediante reglamento.</w:t>
      </w:r>
    </w:p>
    <w:p w14:paraId="6FB08B04" w14:textId="08CAF68D" w:rsidR="00AE4DC8" w:rsidRPr="002529C9" w:rsidRDefault="00AE4DC8" w:rsidP="007E4E73">
      <w:pPr>
        <w:pStyle w:val="Prrafodelista"/>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jc w:val="both"/>
        <w:rPr>
          <w:rFonts w:ascii="Arial" w:hAnsi="Arial" w:cs="Arial"/>
          <w:sz w:val="18"/>
          <w:szCs w:val="20"/>
        </w:rPr>
      </w:pPr>
      <w:r w:rsidRPr="002529C9">
        <w:rPr>
          <w:rFonts w:ascii="Arial" w:hAnsi="Arial" w:cs="Arial"/>
          <w:sz w:val="18"/>
          <w:szCs w:val="20"/>
        </w:rPr>
        <w:t>Estimular y apoyar la elaboración de planes comunales y regionales de desarrollo cultural, artístico y patrimonial que consideren la participación de la comunidad y sus organizaciones sociales.</w:t>
      </w:r>
    </w:p>
    <w:p w14:paraId="62D20399" w14:textId="2D2BB7A1" w:rsidR="00AE4DC8" w:rsidRPr="002529C9" w:rsidRDefault="00AE4DC8" w:rsidP="007E4E73">
      <w:pPr>
        <w:pStyle w:val="Prrafodelista"/>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jc w:val="both"/>
        <w:rPr>
          <w:rFonts w:ascii="Arial" w:hAnsi="Arial" w:cs="Arial"/>
          <w:sz w:val="18"/>
          <w:szCs w:val="20"/>
        </w:rPr>
      </w:pPr>
      <w:r w:rsidRPr="002529C9">
        <w:rPr>
          <w:rFonts w:ascii="Arial" w:hAnsi="Arial" w:cs="Arial"/>
          <w:sz w:val="18"/>
          <w:szCs w:val="20"/>
        </w:rPr>
        <w:t>Promover, colaborar, realizar y difundir estudios e investigaciones en materias de su competencia.</w:t>
      </w:r>
    </w:p>
    <w:p w14:paraId="2DE0FB32" w14:textId="6FBAB59D" w:rsidR="00AE4DC8" w:rsidRPr="002529C9" w:rsidRDefault="00AE4DC8" w:rsidP="007E4E73">
      <w:pPr>
        <w:pStyle w:val="Prrafodelista"/>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jc w:val="both"/>
        <w:rPr>
          <w:rFonts w:ascii="Arial" w:hAnsi="Arial" w:cs="Arial"/>
          <w:sz w:val="18"/>
          <w:szCs w:val="20"/>
        </w:rPr>
      </w:pPr>
      <w:r w:rsidRPr="002529C9">
        <w:rPr>
          <w:rFonts w:ascii="Arial" w:hAnsi="Arial" w:cs="Arial"/>
          <w:sz w:val="18"/>
          <w:szCs w:val="20"/>
        </w:rPr>
        <w:t>Establecer una vinculación permanente con el sistema educativo formal en todos sus niveles, coordinándose para ello con el Ministerio de Educación, con el fin de dar expresión a los componentes culturales, artísticos y patrimoniales en los planes y programas de estudio y en la labor pedagógica y formativa de los docentes y establecimientos educacionales. Además, en este ámbito, deberá fomentar los derechos lingüísticos, como asimismo aportar a la formación de nuevas audiencias.</w:t>
      </w:r>
    </w:p>
    <w:p w14:paraId="232A6691" w14:textId="79B6328F" w:rsidR="00AE4DC8" w:rsidRPr="002529C9" w:rsidRDefault="00AE4DC8" w:rsidP="007E4E73">
      <w:pPr>
        <w:pStyle w:val="Prrafodelista"/>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jc w:val="both"/>
        <w:rPr>
          <w:rFonts w:ascii="Arial" w:hAnsi="Arial" w:cs="Arial"/>
          <w:sz w:val="18"/>
          <w:szCs w:val="20"/>
        </w:rPr>
      </w:pPr>
      <w:r w:rsidRPr="002529C9">
        <w:rPr>
          <w:rFonts w:ascii="Arial" w:hAnsi="Arial" w:cs="Arial"/>
          <w:sz w:val="18"/>
          <w:szCs w:val="20"/>
        </w:rPr>
        <w:t>Declarar mediante decreto supremo los monumentos nacionales en conformidad a la ley N° 17.288, que legisla sobre monumentos nacionales; modifica las leyes 16.617 y 16.719; deroga el decreto ley 651, de 17 de octubre de 1925, previo informe favorable del Consejo de Monumentos Nacionales.</w:t>
      </w:r>
    </w:p>
    <w:p w14:paraId="2CAD8B10" w14:textId="3F88DBE4" w:rsidR="00AE4DC8" w:rsidRPr="002529C9" w:rsidRDefault="00AE4DC8" w:rsidP="007E4E73">
      <w:pPr>
        <w:pStyle w:val="Prrafodelista"/>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jc w:val="both"/>
        <w:rPr>
          <w:rFonts w:ascii="Arial" w:hAnsi="Arial" w:cs="Arial"/>
          <w:sz w:val="18"/>
          <w:szCs w:val="20"/>
        </w:rPr>
      </w:pPr>
      <w:r w:rsidRPr="002529C9">
        <w:rPr>
          <w:rFonts w:ascii="Arial" w:hAnsi="Arial" w:cs="Arial"/>
          <w:sz w:val="18"/>
          <w:szCs w:val="20"/>
        </w:rPr>
        <w:t>Declarar el reconocimiento oficial a expresiones y manifestaciones representativas del patrimonio inmaterial del país y a las personas y comunidades que son Tesoros Humanos Vivos y definir las manifestaciones culturales patrimoniales que el Estado de Chile postulará para ser incorporadas a la Lista Representativa de Patrimonio Inmaterial de la Humanidad de la Organización de las Naciones Unidas para la Educación, la Ciencia y la Cultura.</w:t>
      </w:r>
    </w:p>
    <w:p w14:paraId="18BCBC1B" w14:textId="5E4681C0" w:rsidR="00AE4DC8" w:rsidRPr="002529C9" w:rsidRDefault="00AE4DC8" w:rsidP="007E4E73">
      <w:pPr>
        <w:pStyle w:val="Prrafodelista"/>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jc w:val="both"/>
        <w:rPr>
          <w:rFonts w:ascii="Arial" w:hAnsi="Arial" w:cs="Arial"/>
          <w:sz w:val="18"/>
          <w:szCs w:val="20"/>
        </w:rPr>
      </w:pPr>
      <w:r w:rsidRPr="002529C9">
        <w:rPr>
          <w:rFonts w:ascii="Arial" w:hAnsi="Arial" w:cs="Arial"/>
          <w:sz w:val="18"/>
          <w:szCs w:val="20"/>
        </w:rPr>
        <w:t>Celebrar convenios con organismos públicos y privados, tanto nacionales como internacionales, en materias relacionadas con la labor del Ministerio.</w:t>
      </w:r>
    </w:p>
    <w:p w14:paraId="1B8922BD" w14:textId="54864B1E" w:rsidR="00AE4DC8" w:rsidRPr="002529C9" w:rsidRDefault="00AE4DC8" w:rsidP="007E4E73">
      <w:pPr>
        <w:pStyle w:val="Prrafodelista"/>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jc w:val="both"/>
        <w:rPr>
          <w:rFonts w:ascii="Arial" w:hAnsi="Arial" w:cs="Arial"/>
          <w:sz w:val="18"/>
          <w:szCs w:val="20"/>
        </w:rPr>
      </w:pPr>
      <w:r w:rsidRPr="002529C9">
        <w:rPr>
          <w:rFonts w:ascii="Arial" w:hAnsi="Arial" w:cs="Arial"/>
          <w:sz w:val="18"/>
          <w:szCs w:val="20"/>
        </w:rPr>
        <w:t>Proponer al Presidente de la República políticas y planes destinados a fomentar la programación y emisión de programas de relevancia cultural y patrimonial en los canales de televisión pública y en otros medios de comunicación pública, sin perjuicio de las demás atribuciones y funciones que tenga en la materia.</w:t>
      </w:r>
    </w:p>
    <w:p w14:paraId="4E51C5F8" w14:textId="0ADB7534" w:rsidR="00AE4DC8" w:rsidRPr="002529C9" w:rsidRDefault="00AE4DC8" w:rsidP="007E4E73">
      <w:pPr>
        <w:pStyle w:val="Prrafodelista"/>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jc w:val="both"/>
        <w:rPr>
          <w:rFonts w:ascii="Arial" w:hAnsi="Arial" w:cs="Arial"/>
          <w:sz w:val="18"/>
          <w:szCs w:val="20"/>
        </w:rPr>
      </w:pPr>
      <w:r w:rsidRPr="002529C9">
        <w:rPr>
          <w:rFonts w:ascii="Arial" w:hAnsi="Arial" w:cs="Arial"/>
          <w:sz w:val="18"/>
          <w:szCs w:val="20"/>
        </w:rPr>
        <w:t>Apoyar el desarrollo e implementación de la Estrategia Quinquenal Nacional para el Desarrollo Cultural y las Estrategias Quinquenales Regionales para el Desarrollo Cultural, de conformidad a esta ley.</w:t>
      </w:r>
    </w:p>
    <w:p w14:paraId="3F0DF688" w14:textId="5E37F800" w:rsidR="00AE4DC8" w:rsidRPr="002529C9" w:rsidRDefault="00AE4DC8" w:rsidP="007E4E73">
      <w:pPr>
        <w:pStyle w:val="Prrafodelista"/>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jc w:val="both"/>
        <w:rPr>
          <w:rFonts w:ascii="Arial" w:eastAsia="Times New Roman" w:hAnsi="Arial" w:cs="Arial"/>
          <w:bCs/>
          <w:iCs/>
          <w:sz w:val="18"/>
          <w:szCs w:val="20"/>
          <w:lang w:val="es-ES" w:eastAsia="es-ES"/>
        </w:rPr>
      </w:pPr>
      <w:r w:rsidRPr="002529C9">
        <w:rPr>
          <w:rFonts w:ascii="Arial" w:eastAsia="Times New Roman" w:hAnsi="Arial" w:cs="Arial"/>
          <w:bCs/>
          <w:iCs/>
          <w:sz w:val="18"/>
          <w:szCs w:val="20"/>
          <w:lang w:val="es-ES" w:eastAsia="es-ES"/>
        </w:rPr>
        <w:t>Desarrollar y operar sistemas nacionales y regionales de información y registro cultural y patrimonial de acceso público, de conformidad a la normativa vigente.</w:t>
      </w:r>
    </w:p>
    <w:p w14:paraId="41450320" w14:textId="32B625C1" w:rsidR="00AE4DC8" w:rsidRPr="002529C9" w:rsidRDefault="00AE4DC8" w:rsidP="007E4E73">
      <w:pPr>
        <w:pStyle w:val="Prrafodelista"/>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jc w:val="both"/>
        <w:rPr>
          <w:rFonts w:ascii="Arial" w:eastAsia="Times New Roman" w:hAnsi="Arial" w:cs="Arial"/>
          <w:bCs/>
          <w:iCs/>
          <w:sz w:val="18"/>
          <w:szCs w:val="20"/>
          <w:lang w:val="es-ES" w:eastAsia="es-ES"/>
        </w:rPr>
      </w:pPr>
      <w:r w:rsidRPr="002529C9">
        <w:rPr>
          <w:rFonts w:ascii="Arial" w:eastAsia="Times New Roman" w:hAnsi="Arial" w:cs="Arial"/>
          <w:bCs/>
          <w:iCs/>
          <w:sz w:val="18"/>
          <w:szCs w:val="20"/>
          <w:lang w:val="es-ES" w:eastAsia="es-ES"/>
        </w:rPr>
        <w:t>Desempeñar las demás funciones y atribuciones que le encomiende la ley.</w:t>
      </w:r>
    </w:p>
    <w:p w14:paraId="7E82F1DD" w14:textId="77777777" w:rsidR="00AE4DC8" w:rsidRPr="00BA38FF" w:rsidRDefault="00AE4DC8" w:rsidP="0096459D">
      <w:pPr>
        <w:contextualSpacing/>
        <w:jc w:val="center"/>
        <w:rPr>
          <w:rFonts w:ascii="Arial" w:eastAsia="Times New Roman" w:hAnsi="Arial" w:cs="Arial"/>
          <w:b/>
          <w:color w:val="000000"/>
          <w:sz w:val="20"/>
          <w:szCs w:val="20"/>
          <w:lang w:eastAsia="es-CL"/>
        </w:rPr>
      </w:pPr>
    </w:p>
    <w:p w14:paraId="3C6F1EFF" w14:textId="464FA279" w:rsidR="00986ECB" w:rsidRDefault="0065737B" w:rsidP="002529C9">
      <w:pPr>
        <w:pStyle w:val="Ttulo2"/>
        <w:numPr>
          <w:ilvl w:val="0"/>
          <w:numId w:val="19"/>
        </w:numPr>
        <w:spacing w:before="0" w:after="0" w:line="276" w:lineRule="auto"/>
        <w:ind w:left="709" w:hanging="425"/>
        <w:jc w:val="both"/>
        <w:rPr>
          <w:rFonts w:ascii="Arial" w:hAnsi="Arial"/>
          <w:sz w:val="20"/>
          <w:szCs w:val="20"/>
        </w:rPr>
      </w:pPr>
      <w:r w:rsidRPr="00BA38FF">
        <w:rPr>
          <w:rFonts w:ascii="Arial" w:hAnsi="Arial"/>
          <w:szCs w:val="20"/>
        </w:rPr>
        <w:t>SISTEMA INTEGRAL DE INFORMACIÓN Y ATENCIÓN CIUDADANA</w:t>
      </w:r>
      <w:bookmarkEnd w:id="4"/>
      <w:bookmarkEnd w:id="5"/>
      <w:bookmarkEnd w:id="6"/>
      <w:bookmarkEnd w:id="7"/>
      <w:r w:rsidR="00BA38FF">
        <w:rPr>
          <w:rFonts w:ascii="Arial" w:hAnsi="Arial"/>
          <w:sz w:val="20"/>
          <w:szCs w:val="20"/>
        </w:rPr>
        <w:t>.</w:t>
      </w:r>
    </w:p>
    <w:p w14:paraId="6C86BC81" w14:textId="77777777" w:rsidR="00BA38FF" w:rsidRDefault="00BA38FF" w:rsidP="00BA38FF">
      <w:pPr>
        <w:pStyle w:val="Ttulo2"/>
        <w:spacing w:before="0" w:after="0" w:line="276" w:lineRule="auto"/>
        <w:jc w:val="both"/>
        <w:rPr>
          <w:rFonts w:ascii="Arial" w:eastAsiaTheme="minorHAnsi" w:hAnsi="Arial"/>
          <w:b w:val="0"/>
          <w:bCs w:val="0"/>
          <w:iCs w:val="0"/>
          <w:sz w:val="20"/>
          <w:szCs w:val="20"/>
          <w:lang w:eastAsia="en-US"/>
        </w:rPr>
      </w:pPr>
    </w:p>
    <w:p w14:paraId="6144B997" w14:textId="2B818A16" w:rsidR="00335E41" w:rsidRPr="00BA38FF" w:rsidRDefault="00986ECB" w:rsidP="00BA38FF">
      <w:pPr>
        <w:pStyle w:val="Ttulo2"/>
        <w:spacing w:before="0" w:after="0" w:line="276" w:lineRule="auto"/>
        <w:ind w:left="360"/>
        <w:jc w:val="both"/>
        <w:rPr>
          <w:rFonts w:ascii="Arial" w:hAnsi="Arial"/>
          <w:b w:val="0"/>
          <w:sz w:val="20"/>
          <w:szCs w:val="20"/>
        </w:rPr>
      </w:pPr>
      <w:r w:rsidRPr="00BA38FF">
        <w:rPr>
          <w:rFonts w:ascii="Arial" w:eastAsiaTheme="minorHAnsi" w:hAnsi="Arial"/>
          <w:b w:val="0"/>
          <w:bCs w:val="0"/>
          <w:iCs w:val="0"/>
          <w:sz w:val="20"/>
          <w:szCs w:val="20"/>
          <w:lang w:eastAsia="en-US"/>
        </w:rPr>
        <w:t>E</w:t>
      </w:r>
      <w:r w:rsidR="000C35BE" w:rsidRPr="00BA38FF">
        <w:rPr>
          <w:rFonts w:ascii="Arial" w:eastAsiaTheme="minorHAnsi" w:hAnsi="Arial"/>
          <w:b w:val="0"/>
          <w:bCs w:val="0"/>
          <w:iCs w:val="0"/>
          <w:sz w:val="20"/>
          <w:szCs w:val="20"/>
          <w:lang w:val="es-CL" w:eastAsia="en-US"/>
        </w:rPr>
        <w:t xml:space="preserve">s el sistema que coordina todos los espacios de atención </w:t>
      </w:r>
      <w:r w:rsidR="00335E41" w:rsidRPr="00BA38FF">
        <w:rPr>
          <w:rFonts w:ascii="Arial" w:eastAsiaTheme="minorHAnsi" w:hAnsi="Arial"/>
          <w:b w:val="0"/>
          <w:bCs w:val="0"/>
          <w:iCs w:val="0"/>
          <w:sz w:val="20"/>
          <w:szCs w:val="20"/>
          <w:lang w:val="es-CL" w:eastAsia="en-US"/>
        </w:rPr>
        <w:t xml:space="preserve">ciudadana en la Subsecretaria de las culturas y las Artes.  </w:t>
      </w:r>
      <w:r w:rsidR="000C35BE" w:rsidRPr="00BA38FF">
        <w:rPr>
          <w:rFonts w:ascii="Arial" w:hAnsi="Arial"/>
          <w:b w:val="0"/>
          <w:sz w:val="20"/>
          <w:szCs w:val="20"/>
        </w:rPr>
        <w:t xml:space="preserve">Su objetivo es vincular las Oficinas de Información, Reclamos y Sugerencias (OIRS) con los demás espacios de atención de usuarios/as que exista en la repartición pública correspondiente (oficinas de atención, Centros de Documentación, Buzones Ciudadanos, Portales Web, Teléfonos de Atención, Call Center, entre otros), </w:t>
      </w:r>
      <w:r w:rsidR="00335E41" w:rsidRPr="00BA38FF">
        <w:rPr>
          <w:rFonts w:ascii="Arial" w:hAnsi="Arial"/>
          <w:b w:val="0"/>
          <w:sz w:val="20"/>
          <w:szCs w:val="20"/>
        </w:rPr>
        <w:t xml:space="preserve">contando con </w:t>
      </w:r>
      <w:r w:rsidR="000C35BE" w:rsidRPr="00BA38FF">
        <w:rPr>
          <w:rFonts w:ascii="Arial" w:hAnsi="Arial"/>
          <w:b w:val="0"/>
          <w:sz w:val="20"/>
          <w:szCs w:val="20"/>
        </w:rPr>
        <w:t xml:space="preserve">procedimiento </w:t>
      </w:r>
      <w:r w:rsidR="00335E41" w:rsidRPr="00BA38FF">
        <w:rPr>
          <w:rFonts w:ascii="Arial" w:hAnsi="Arial"/>
          <w:b w:val="0"/>
          <w:sz w:val="20"/>
          <w:szCs w:val="20"/>
        </w:rPr>
        <w:t xml:space="preserve">estandarizados </w:t>
      </w:r>
      <w:r w:rsidR="000C35BE" w:rsidRPr="00BA38FF">
        <w:rPr>
          <w:rFonts w:ascii="Arial" w:hAnsi="Arial"/>
          <w:b w:val="0"/>
          <w:sz w:val="20"/>
          <w:szCs w:val="20"/>
        </w:rPr>
        <w:t xml:space="preserve">para las solicitudes ciudadanas. </w:t>
      </w:r>
    </w:p>
    <w:p w14:paraId="484AB7CB" w14:textId="77777777" w:rsidR="00986ECB" w:rsidRPr="00BA38FF" w:rsidRDefault="00986ECB" w:rsidP="00BA38FF">
      <w:pPr>
        <w:ind w:left="360"/>
        <w:rPr>
          <w:rFonts w:ascii="Arial" w:hAnsi="Arial" w:cs="Arial"/>
          <w:sz w:val="20"/>
          <w:szCs w:val="20"/>
          <w:lang w:val="es-ES" w:eastAsia="es-ES"/>
        </w:rPr>
      </w:pPr>
    </w:p>
    <w:p w14:paraId="3A2CF555" w14:textId="6D637740" w:rsidR="000C35BE" w:rsidRPr="00BA38FF" w:rsidRDefault="00335E41" w:rsidP="00BA38FF">
      <w:pPr>
        <w:pStyle w:val="Ttulo2"/>
        <w:spacing w:before="0" w:after="0" w:line="276" w:lineRule="auto"/>
        <w:ind w:left="360"/>
        <w:jc w:val="both"/>
        <w:rPr>
          <w:rFonts w:ascii="Arial" w:hAnsi="Arial"/>
          <w:sz w:val="20"/>
          <w:szCs w:val="20"/>
        </w:rPr>
      </w:pPr>
      <w:r w:rsidRPr="00BA38FF">
        <w:rPr>
          <w:rFonts w:ascii="Arial" w:hAnsi="Arial"/>
          <w:b w:val="0"/>
          <w:sz w:val="20"/>
          <w:szCs w:val="20"/>
        </w:rPr>
        <w:t xml:space="preserve">El Sistema de Atención Ciudadana se basa la aplicación de derechos ciudadanos, </w:t>
      </w:r>
      <w:r w:rsidR="000C35BE" w:rsidRPr="00BA38FF">
        <w:rPr>
          <w:rFonts w:ascii="Arial" w:hAnsi="Arial"/>
          <w:b w:val="0"/>
          <w:sz w:val="20"/>
          <w:szCs w:val="20"/>
        </w:rPr>
        <w:t xml:space="preserve">garantizando el ejercicio no discriminatorio y </w:t>
      </w:r>
      <w:r w:rsidRPr="00BA38FF">
        <w:rPr>
          <w:rFonts w:ascii="Arial" w:hAnsi="Arial"/>
          <w:b w:val="0"/>
          <w:sz w:val="20"/>
          <w:szCs w:val="20"/>
        </w:rPr>
        <w:t>la</w:t>
      </w:r>
      <w:r w:rsidR="000C35BE" w:rsidRPr="00BA38FF">
        <w:rPr>
          <w:rFonts w:ascii="Arial" w:hAnsi="Arial"/>
          <w:b w:val="0"/>
          <w:sz w:val="20"/>
          <w:szCs w:val="20"/>
        </w:rPr>
        <w:t xml:space="preserve"> igualdad de acceso y oportunidad </w:t>
      </w:r>
      <w:r w:rsidRPr="00BA38FF">
        <w:rPr>
          <w:rFonts w:ascii="Arial" w:hAnsi="Arial"/>
          <w:b w:val="0"/>
          <w:sz w:val="20"/>
          <w:szCs w:val="20"/>
        </w:rPr>
        <w:t xml:space="preserve">a la información proveniente del Estado.  </w:t>
      </w:r>
    </w:p>
    <w:p w14:paraId="21E00181" w14:textId="77777777" w:rsidR="00335E41" w:rsidRPr="00BA38FF" w:rsidRDefault="00335E41" w:rsidP="00335E41">
      <w:pPr>
        <w:rPr>
          <w:rFonts w:ascii="Arial" w:hAnsi="Arial" w:cs="Arial"/>
          <w:sz w:val="20"/>
          <w:szCs w:val="20"/>
          <w:lang w:val="es-ES" w:eastAsia="es-ES"/>
        </w:rPr>
      </w:pPr>
    </w:p>
    <w:p w14:paraId="239B3361" w14:textId="77777777" w:rsidR="00986ECB" w:rsidRDefault="0065737B" w:rsidP="002529C9">
      <w:pPr>
        <w:pStyle w:val="Ttulo2"/>
        <w:numPr>
          <w:ilvl w:val="0"/>
          <w:numId w:val="19"/>
        </w:numPr>
        <w:spacing w:before="0" w:after="0" w:line="276" w:lineRule="auto"/>
        <w:ind w:left="426" w:hanging="426"/>
        <w:jc w:val="both"/>
        <w:rPr>
          <w:rFonts w:ascii="Arial" w:hAnsi="Arial"/>
          <w:szCs w:val="20"/>
        </w:rPr>
      </w:pPr>
      <w:bookmarkStart w:id="8" w:name="_Toc246152529"/>
      <w:bookmarkStart w:id="9" w:name="_Toc254346203"/>
      <w:bookmarkStart w:id="10" w:name="_Toc306957190"/>
      <w:bookmarkStart w:id="11" w:name="_Toc309208362"/>
      <w:r w:rsidRPr="00BA38FF">
        <w:rPr>
          <w:rFonts w:ascii="Arial" w:hAnsi="Arial"/>
          <w:szCs w:val="20"/>
        </w:rPr>
        <w:t>ESPACIOS DE ATENCIÓN</w:t>
      </w:r>
      <w:bookmarkEnd w:id="8"/>
      <w:bookmarkEnd w:id="9"/>
      <w:bookmarkEnd w:id="10"/>
      <w:bookmarkEnd w:id="11"/>
      <w:r w:rsidRPr="00BA38FF">
        <w:rPr>
          <w:rFonts w:ascii="Arial" w:hAnsi="Arial"/>
          <w:szCs w:val="20"/>
        </w:rPr>
        <w:t xml:space="preserve"> </w:t>
      </w:r>
    </w:p>
    <w:p w14:paraId="66DC1F52" w14:textId="77777777" w:rsidR="00FE6BBD" w:rsidRPr="00FE6BBD" w:rsidRDefault="00FE6BBD" w:rsidP="00FE6BBD">
      <w:pPr>
        <w:rPr>
          <w:lang w:val="es-ES" w:eastAsia="es-ES"/>
        </w:rPr>
      </w:pPr>
    </w:p>
    <w:p w14:paraId="12DCC3F6" w14:textId="6A31BE3E" w:rsidR="00335E41" w:rsidRDefault="00986ECB" w:rsidP="002529C9">
      <w:pPr>
        <w:pStyle w:val="Ttulo2"/>
        <w:spacing w:before="0" w:after="0" w:line="276" w:lineRule="auto"/>
        <w:ind w:left="426"/>
        <w:jc w:val="both"/>
        <w:rPr>
          <w:rFonts w:ascii="Arial" w:hAnsi="Arial"/>
          <w:b w:val="0"/>
          <w:sz w:val="20"/>
          <w:szCs w:val="20"/>
        </w:rPr>
      </w:pPr>
      <w:r w:rsidRPr="00BA38FF">
        <w:rPr>
          <w:rFonts w:ascii="Arial" w:hAnsi="Arial"/>
          <w:b w:val="0"/>
          <w:sz w:val="20"/>
          <w:szCs w:val="20"/>
        </w:rPr>
        <w:t>S</w:t>
      </w:r>
      <w:r w:rsidR="004C69BF" w:rsidRPr="00BA38FF">
        <w:rPr>
          <w:rFonts w:ascii="Arial" w:hAnsi="Arial"/>
          <w:b w:val="0"/>
          <w:sz w:val="20"/>
          <w:szCs w:val="20"/>
        </w:rPr>
        <w:t xml:space="preserve">on todos aquellos puntos de acceso o canales de comunicación, a través de los cuales las personas pueden </w:t>
      </w:r>
      <w:r w:rsidR="00335E41" w:rsidRPr="00BA38FF">
        <w:rPr>
          <w:rFonts w:ascii="Arial" w:hAnsi="Arial"/>
          <w:b w:val="0"/>
          <w:sz w:val="20"/>
          <w:szCs w:val="20"/>
        </w:rPr>
        <w:t xml:space="preserve">conocer y </w:t>
      </w:r>
      <w:r w:rsidR="004C69BF" w:rsidRPr="00BA38FF">
        <w:rPr>
          <w:rFonts w:ascii="Arial" w:hAnsi="Arial"/>
          <w:b w:val="0"/>
          <w:sz w:val="20"/>
          <w:szCs w:val="20"/>
        </w:rPr>
        <w:t xml:space="preserve">participar </w:t>
      </w:r>
      <w:r w:rsidR="00335E41" w:rsidRPr="00BA38FF">
        <w:rPr>
          <w:rFonts w:ascii="Arial" w:hAnsi="Arial"/>
          <w:b w:val="0"/>
          <w:sz w:val="20"/>
          <w:szCs w:val="20"/>
        </w:rPr>
        <w:t xml:space="preserve">de los programas y proyectos que  la </w:t>
      </w:r>
      <w:r w:rsidR="002529C9">
        <w:rPr>
          <w:rFonts w:ascii="Arial" w:hAnsi="Arial"/>
          <w:b w:val="0"/>
          <w:sz w:val="20"/>
          <w:szCs w:val="20"/>
        </w:rPr>
        <w:t>Subsecretaria de las Culturas y las Artes,</w:t>
      </w:r>
      <w:r w:rsidR="00335E41" w:rsidRPr="00BA38FF">
        <w:rPr>
          <w:rFonts w:ascii="Arial" w:hAnsi="Arial"/>
          <w:b w:val="0"/>
          <w:sz w:val="20"/>
          <w:szCs w:val="20"/>
        </w:rPr>
        <w:t xml:space="preserve">entrega a las personas, </w:t>
      </w:r>
      <w:r w:rsidR="004C69BF" w:rsidRPr="00BA38FF">
        <w:rPr>
          <w:rFonts w:ascii="Arial" w:hAnsi="Arial"/>
          <w:b w:val="0"/>
          <w:sz w:val="20"/>
          <w:szCs w:val="20"/>
        </w:rPr>
        <w:t>garantiza</w:t>
      </w:r>
      <w:r w:rsidR="00335E41" w:rsidRPr="00BA38FF">
        <w:rPr>
          <w:rFonts w:ascii="Arial" w:hAnsi="Arial"/>
          <w:b w:val="0"/>
          <w:sz w:val="20"/>
          <w:szCs w:val="20"/>
        </w:rPr>
        <w:t>n</w:t>
      </w:r>
      <w:r w:rsidR="004C69BF" w:rsidRPr="00BA38FF">
        <w:rPr>
          <w:rFonts w:ascii="Arial" w:hAnsi="Arial"/>
          <w:b w:val="0"/>
          <w:sz w:val="20"/>
          <w:szCs w:val="20"/>
        </w:rPr>
        <w:t>d</w:t>
      </w:r>
      <w:r w:rsidR="00335E41" w:rsidRPr="00BA38FF">
        <w:rPr>
          <w:rFonts w:ascii="Arial" w:hAnsi="Arial"/>
          <w:b w:val="0"/>
          <w:sz w:val="20"/>
          <w:szCs w:val="20"/>
        </w:rPr>
        <w:t>o</w:t>
      </w:r>
      <w:r w:rsidR="004C69BF" w:rsidRPr="00BA38FF">
        <w:rPr>
          <w:rFonts w:ascii="Arial" w:hAnsi="Arial"/>
          <w:b w:val="0"/>
          <w:sz w:val="20"/>
          <w:szCs w:val="20"/>
        </w:rPr>
        <w:t xml:space="preserve"> la oportunidad de acceso, sin discriminación de ninguna especie. </w:t>
      </w:r>
    </w:p>
    <w:p w14:paraId="4CF6ABD3" w14:textId="77777777" w:rsidR="00FE6BBD" w:rsidRPr="00FE6BBD" w:rsidRDefault="00FE6BBD" w:rsidP="00FE6BBD">
      <w:pPr>
        <w:rPr>
          <w:lang w:val="es-ES" w:eastAsia="es-ES"/>
        </w:rPr>
      </w:pPr>
    </w:p>
    <w:p w14:paraId="1EB56856" w14:textId="30705C9F" w:rsidR="00335E41" w:rsidRPr="00BA38FF" w:rsidRDefault="004C69BF" w:rsidP="002529C9">
      <w:pPr>
        <w:pStyle w:val="Ttulo2"/>
        <w:spacing w:before="0" w:after="0" w:line="276" w:lineRule="auto"/>
        <w:ind w:left="426"/>
        <w:jc w:val="both"/>
        <w:rPr>
          <w:rFonts w:ascii="Arial" w:hAnsi="Arial"/>
          <w:b w:val="0"/>
          <w:sz w:val="20"/>
          <w:szCs w:val="20"/>
        </w:rPr>
      </w:pPr>
      <w:r w:rsidRPr="00BA38FF">
        <w:rPr>
          <w:rFonts w:ascii="Arial" w:hAnsi="Arial"/>
          <w:b w:val="0"/>
          <w:sz w:val="20"/>
          <w:szCs w:val="20"/>
        </w:rPr>
        <w:t xml:space="preserve">Esta participación implica el ejercicio de sus derechos, el cumplimiento de sus deberes, el acceso a productos y servicios que proveen las instituciones, la recepción de información acerca de programas y la expresión de sus expectativas e intereses a través de reclamos, sugerencias, consultas, felicitaciones y opiniones. </w:t>
      </w:r>
    </w:p>
    <w:p w14:paraId="4D83A961" w14:textId="77777777" w:rsidR="002529C9" w:rsidRDefault="002529C9" w:rsidP="00BA38FF">
      <w:pPr>
        <w:ind w:left="708"/>
        <w:jc w:val="both"/>
        <w:rPr>
          <w:rFonts w:ascii="Arial" w:hAnsi="Arial" w:cs="Arial"/>
          <w:sz w:val="20"/>
          <w:szCs w:val="20"/>
        </w:rPr>
      </w:pPr>
    </w:p>
    <w:p w14:paraId="07912E68" w14:textId="77777777" w:rsidR="00335E41" w:rsidRPr="00BA38FF" w:rsidRDefault="004C69BF" w:rsidP="002529C9">
      <w:pPr>
        <w:ind w:left="426"/>
        <w:jc w:val="both"/>
        <w:rPr>
          <w:rFonts w:ascii="Arial" w:hAnsi="Arial" w:cs="Arial"/>
          <w:sz w:val="20"/>
          <w:szCs w:val="20"/>
        </w:rPr>
      </w:pPr>
      <w:r w:rsidRPr="00BA38FF">
        <w:rPr>
          <w:rFonts w:ascii="Arial" w:hAnsi="Arial" w:cs="Arial"/>
          <w:sz w:val="20"/>
          <w:szCs w:val="20"/>
        </w:rPr>
        <w:t>Estos puntos de acceso pueden ser presenciales, telefónicos o electrónicos, o incluir otros espacios de atención menos convencionales, como por ejemplo, las oficinas móviles o las oficinas de partes.</w:t>
      </w:r>
    </w:p>
    <w:p w14:paraId="78F8DB7B" w14:textId="67AE0F84" w:rsidR="00BE7627" w:rsidRDefault="004C69BF" w:rsidP="002529C9">
      <w:pPr>
        <w:ind w:left="426"/>
        <w:jc w:val="both"/>
        <w:rPr>
          <w:rFonts w:ascii="Arial" w:hAnsi="Arial" w:cs="Arial"/>
          <w:sz w:val="20"/>
          <w:szCs w:val="20"/>
        </w:rPr>
      </w:pPr>
      <w:r w:rsidRPr="00BA38FF">
        <w:rPr>
          <w:rFonts w:ascii="Arial" w:hAnsi="Arial" w:cs="Arial"/>
          <w:sz w:val="20"/>
          <w:szCs w:val="20"/>
        </w:rPr>
        <w:t>Los espacios de ate</w:t>
      </w:r>
      <w:r w:rsidR="00514F9D" w:rsidRPr="00BA38FF">
        <w:rPr>
          <w:rFonts w:ascii="Arial" w:hAnsi="Arial" w:cs="Arial"/>
          <w:sz w:val="20"/>
          <w:szCs w:val="20"/>
        </w:rPr>
        <w:t>nción más comunes son las OIRS (</w:t>
      </w:r>
      <w:r w:rsidRPr="00BA38FF">
        <w:rPr>
          <w:rFonts w:ascii="Arial" w:hAnsi="Arial" w:cs="Arial"/>
          <w:sz w:val="20"/>
          <w:szCs w:val="20"/>
        </w:rPr>
        <w:t>Oficinas de Información Reclamos y Sugerencias</w:t>
      </w:r>
      <w:r w:rsidR="00514F9D" w:rsidRPr="00BA38FF">
        <w:rPr>
          <w:rFonts w:ascii="Arial" w:hAnsi="Arial" w:cs="Arial"/>
          <w:sz w:val="20"/>
          <w:szCs w:val="20"/>
        </w:rPr>
        <w:t>)</w:t>
      </w:r>
      <w:r w:rsidRPr="00BA38FF">
        <w:rPr>
          <w:rFonts w:ascii="Arial" w:hAnsi="Arial" w:cs="Arial"/>
          <w:sz w:val="20"/>
          <w:szCs w:val="20"/>
        </w:rPr>
        <w:t>, que se encuentran en cada</w:t>
      </w:r>
      <w:r w:rsidR="00514F9D" w:rsidRPr="00BA38FF">
        <w:rPr>
          <w:rFonts w:ascii="Arial" w:hAnsi="Arial" w:cs="Arial"/>
          <w:sz w:val="20"/>
          <w:szCs w:val="20"/>
        </w:rPr>
        <w:t xml:space="preserve"> Secretaría Regional Ministerial</w:t>
      </w:r>
      <w:r w:rsidR="00481965" w:rsidRPr="00BA38FF">
        <w:rPr>
          <w:rFonts w:ascii="Arial" w:hAnsi="Arial" w:cs="Arial"/>
          <w:sz w:val="20"/>
          <w:szCs w:val="20"/>
        </w:rPr>
        <w:t xml:space="preserve"> y en las sedes centrales de Valparaíso y Santiago </w:t>
      </w:r>
      <w:r w:rsidRPr="00BA38FF">
        <w:rPr>
          <w:rFonts w:ascii="Arial" w:hAnsi="Arial" w:cs="Arial"/>
          <w:sz w:val="20"/>
          <w:szCs w:val="20"/>
        </w:rPr>
        <w:t xml:space="preserve">o Virtual (canal de atención al cual se accede desde </w:t>
      </w:r>
      <w:r w:rsidR="00AE1358" w:rsidRPr="00BA38FF">
        <w:rPr>
          <w:rFonts w:ascii="Arial" w:hAnsi="Arial" w:cs="Arial"/>
          <w:sz w:val="20"/>
          <w:szCs w:val="20"/>
        </w:rPr>
        <w:t xml:space="preserve">el formulario de contacto </w:t>
      </w:r>
      <w:r w:rsidR="005923EF" w:rsidRPr="00BA38FF">
        <w:rPr>
          <w:rFonts w:ascii="Arial" w:hAnsi="Arial" w:cs="Arial"/>
          <w:sz w:val="20"/>
          <w:szCs w:val="20"/>
        </w:rPr>
        <w:t>disponible en el sitio del Servicio</w:t>
      </w:r>
      <w:r w:rsidRPr="00BA38FF">
        <w:rPr>
          <w:rFonts w:ascii="Arial" w:hAnsi="Arial" w:cs="Arial"/>
          <w:sz w:val="20"/>
          <w:szCs w:val="20"/>
        </w:rPr>
        <w:t>).</w:t>
      </w:r>
    </w:p>
    <w:p w14:paraId="65BC10DB" w14:textId="77777777" w:rsidR="002529C9" w:rsidRDefault="002529C9" w:rsidP="002529C9">
      <w:pPr>
        <w:ind w:left="426"/>
        <w:jc w:val="both"/>
        <w:rPr>
          <w:rFonts w:ascii="Arial" w:hAnsi="Arial" w:cs="Arial"/>
          <w:sz w:val="20"/>
          <w:szCs w:val="20"/>
        </w:rPr>
      </w:pPr>
    </w:p>
    <w:p w14:paraId="16999B25" w14:textId="77777777" w:rsidR="00FE6BBD" w:rsidRPr="00BA38FF" w:rsidRDefault="00FE6BBD" w:rsidP="002529C9">
      <w:pPr>
        <w:ind w:left="426"/>
        <w:jc w:val="both"/>
        <w:rPr>
          <w:rFonts w:ascii="Arial" w:hAnsi="Arial" w:cs="Arial"/>
          <w:sz w:val="20"/>
          <w:szCs w:val="20"/>
        </w:rPr>
      </w:pPr>
    </w:p>
    <w:p w14:paraId="1CE231F5" w14:textId="7EA66285" w:rsidR="00986ECB" w:rsidRPr="00BA38FF" w:rsidRDefault="00986ECB" w:rsidP="00AE240C">
      <w:pPr>
        <w:pStyle w:val="Prrafodelista"/>
        <w:numPr>
          <w:ilvl w:val="0"/>
          <w:numId w:val="18"/>
        </w:numPr>
        <w:ind w:left="426" w:hanging="426"/>
        <w:jc w:val="both"/>
        <w:rPr>
          <w:rFonts w:ascii="Arial" w:hAnsi="Arial" w:cs="Arial"/>
          <w:b/>
        </w:rPr>
      </w:pPr>
      <w:r w:rsidRPr="00BA38FF">
        <w:rPr>
          <w:rFonts w:ascii="Arial" w:hAnsi="Arial" w:cs="Arial"/>
          <w:b/>
        </w:rPr>
        <w:t xml:space="preserve">FUNCIONES DE LOS ESPACIOS DE ATENCIÓN </w:t>
      </w:r>
      <w:r w:rsidR="00AE240C">
        <w:rPr>
          <w:rFonts w:ascii="Arial" w:hAnsi="Arial" w:cs="Arial"/>
          <w:b/>
        </w:rPr>
        <w:t xml:space="preserve"> DE LA SUBSECR</w:t>
      </w:r>
      <w:bookmarkStart w:id="12" w:name="_GoBack"/>
      <w:bookmarkEnd w:id="12"/>
      <w:r w:rsidR="00AE240C">
        <w:rPr>
          <w:rFonts w:ascii="Arial" w:hAnsi="Arial" w:cs="Arial"/>
          <w:b/>
        </w:rPr>
        <w:t xml:space="preserve">ETARIA DE LAS CULTURAS Y LAS ARTES. </w:t>
      </w:r>
    </w:p>
    <w:p w14:paraId="398244E7" w14:textId="77777777" w:rsidR="004C69BF" w:rsidRPr="00BA38FF" w:rsidRDefault="004C69BF" w:rsidP="00BA38FF">
      <w:pPr>
        <w:numPr>
          <w:ilvl w:val="0"/>
          <w:numId w:val="4"/>
        </w:numPr>
        <w:tabs>
          <w:tab w:val="clear" w:pos="284"/>
          <w:tab w:val="num" w:pos="568"/>
        </w:tabs>
        <w:spacing w:after="0"/>
        <w:ind w:left="568"/>
        <w:jc w:val="both"/>
        <w:rPr>
          <w:rFonts w:ascii="Arial" w:hAnsi="Arial" w:cs="Arial"/>
          <w:sz w:val="20"/>
          <w:szCs w:val="20"/>
        </w:rPr>
      </w:pPr>
      <w:r w:rsidRPr="00AE240C">
        <w:rPr>
          <w:rFonts w:ascii="Arial" w:hAnsi="Arial" w:cs="Arial"/>
          <w:b/>
          <w:sz w:val="20"/>
          <w:szCs w:val="20"/>
        </w:rPr>
        <w:t>Informar sobre</w:t>
      </w:r>
      <w:r w:rsidRPr="00BA38FF">
        <w:rPr>
          <w:rFonts w:ascii="Arial" w:hAnsi="Arial" w:cs="Arial"/>
          <w:sz w:val="20"/>
          <w:szCs w:val="20"/>
        </w:rPr>
        <w:t>:</w:t>
      </w:r>
    </w:p>
    <w:p w14:paraId="559A27DC" w14:textId="103A34B4" w:rsidR="004C69BF" w:rsidRPr="00BA38FF" w:rsidRDefault="00BA38FF" w:rsidP="00BA38FF">
      <w:pPr>
        <w:numPr>
          <w:ilvl w:val="0"/>
          <w:numId w:val="15"/>
        </w:numPr>
        <w:spacing w:after="0"/>
        <w:ind w:left="1004"/>
        <w:jc w:val="both"/>
        <w:rPr>
          <w:rFonts w:ascii="Arial" w:hAnsi="Arial" w:cs="Arial"/>
          <w:sz w:val="20"/>
          <w:szCs w:val="20"/>
        </w:rPr>
      </w:pPr>
      <w:r w:rsidRPr="00BA38FF">
        <w:rPr>
          <w:rFonts w:ascii="Arial" w:hAnsi="Arial" w:cs="Arial"/>
          <w:sz w:val="20"/>
          <w:szCs w:val="20"/>
        </w:rPr>
        <w:t xml:space="preserve">Servicios que entrega la Subsecretaria de las Culturas y las Artes. </w:t>
      </w:r>
    </w:p>
    <w:p w14:paraId="15F809E0" w14:textId="24049D62" w:rsidR="004C69BF" w:rsidRPr="00BA38FF" w:rsidRDefault="004C69BF" w:rsidP="00BA38FF">
      <w:pPr>
        <w:numPr>
          <w:ilvl w:val="0"/>
          <w:numId w:val="15"/>
        </w:numPr>
        <w:spacing w:after="0"/>
        <w:ind w:left="1004"/>
        <w:jc w:val="both"/>
        <w:rPr>
          <w:rFonts w:ascii="Arial" w:hAnsi="Arial" w:cs="Arial"/>
          <w:sz w:val="20"/>
          <w:szCs w:val="20"/>
        </w:rPr>
      </w:pPr>
      <w:r w:rsidRPr="00BA38FF">
        <w:rPr>
          <w:rFonts w:ascii="Arial" w:hAnsi="Arial" w:cs="Arial"/>
          <w:sz w:val="20"/>
          <w:szCs w:val="20"/>
        </w:rPr>
        <w:t>Requisitos para obtener algún servicio.</w:t>
      </w:r>
    </w:p>
    <w:p w14:paraId="679F9FE1" w14:textId="77777777" w:rsidR="004C69BF" w:rsidRPr="00BA38FF" w:rsidRDefault="004C69BF" w:rsidP="00BA38FF">
      <w:pPr>
        <w:numPr>
          <w:ilvl w:val="0"/>
          <w:numId w:val="15"/>
        </w:numPr>
        <w:spacing w:after="0"/>
        <w:ind w:left="1004"/>
        <w:jc w:val="both"/>
        <w:rPr>
          <w:rFonts w:ascii="Arial" w:hAnsi="Arial" w:cs="Arial"/>
          <w:sz w:val="20"/>
          <w:szCs w:val="20"/>
        </w:rPr>
      </w:pPr>
      <w:r w:rsidRPr="00BA38FF">
        <w:rPr>
          <w:rFonts w:ascii="Arial" w:hAnsi="Arial" w:cs="Arial"/>
          <w:sz w:val="20"/>
          <w:szCs w:val="20"/>
        </w:rPr>
        <w:t>Formalidades para el acceso.</w:t>
      </w:r>
    </w:p>
    <w:p w14:paraId="71C55BD8" w14:textId="77777777" w:rsidR="004C69BF" w:rsidRPr="00BA38FF" w:rsidRDefault="004C69BF" w:rsidP="00BA38FF">
      <w:pPr>
        <w:numPr>
          <w:ilvl w:val="0"/>
          <w:numId w:val="15"/>
        </w:numPr>
        <w:spacing w:after="0"/>
        <w:ind w:left="1004"/>
        <w:jc w:val="both"/>
        <w:rPr>
          <w:rFonts w:ascii="Arial" w:hAnsi="Arial" w:cs="Arial"/>
          <w:sz w:val="20"/>
          <w:szCs w:val="20"/>
        </w:rPr>
      </w:pPr>
      <w:r w:rsidRPr="00BA38FF">
        <w:rPr>
          <w:rFonts w:ascii="Arial" w:hAnsi="Arial" w:cs="Arial"/>
          <w:sz w:val="20"/>
          <w:szCs w:val="20"/>
        </w:rPr>
        <w:t>Plazos para la tramitación de la prestación.</w:t>
      </w:r>
    </w:p>
    <w:p w14:paraId="3B6156E5" w14:textId="77777777" w:rsidR="004C69BF" w:rsidRPr="00BA38FF" w:rsidRDefault="004C69BF" w:rsidP="00BA38FF">
      <w:pPr>
        <w:numPr>
          <w:ilvl w:val="0"/>
          <w:numId w:val="15"/>
        </w:numPr>
        <w:spacing w:after="0"/>
        <w:ind w:left="1004"/>
        <w:jc w:val="both"/>
        <w:rPr>
          <w:rFonts w:ascii="Arial" w:hAnsi="Arial" w:cs="Arial"/>
          <w:sz w:val="20"/>
          <w:szCs w:val="20"/>
        </w:rPr>
      </w:pPr>
      <w:r w:rsidRPr="00BA38FF">
        <w:rPr>
          <w:rFonts w:ascii="Arial" w:hAnsi="Arial" w:cs="Arial"/>
          <w:sz w:val="20"/>
          <w:szCs w:val="20"/>
        </w:rPr>
        <w:t>Personas responsables de los procedimientos.</w:t>
      </w:r>
    </w:p>
    <w:p w14:paraId="204F588C" w14:textId="77777777" w:rsidR="004C69BF" w:rsidRPr="00BA38FF" w:rsidRDefault="004C69BF" w:rsidP="00BA38FF">
      <w:pPr>
        <w:numPr>
          <w:ilvl w:val="0"/>
          <w:numId w:val="15"/>
        </w:numPr>
        <w:spacing w:after="0"/>
        <w:ind w:left="1004"/>
        <w:jc w:val="both"/>
        <w:rPr>
          <w:rFonts w:ascii="Arial" w:hAnsi="Arial" w:cs="Arial"/>
          <w:sz w:val="20"/>
          <w:szCs w:val="20"/>
        </w:rPr>
      </w:pPr>
      <w:r w:rsidRPr="00BA38FF">
        <w:rPr>
          <w:rFonts w:ascii="Arial" w:hAnsi="Arial" w:cs="Arial"/>
          <w:sz w:val="20"/>
          <w:szCs w:val="20"/>
        </w:rPr>
        <w:t>Documentación y antecedentes que deben acompañar a la solicitud.</w:t>
      </w:r>
    </w:p>
    <w:p w14:paraId="1F04C608" w14:textId="77777777" w:rsidR="004C69BF" w:rsidRPr="00BA38FF" w:rsidRDefault="004C69BF" w:rsidP="00BA38FF">
      <w:pPr>
        <w:numPr>
          <w:ilvl w:val="0"/>
          <w:numId w:val="15"/>
        </w:numPr>
        <w:spacing w:after="0"/>
        <w:ind w:left="1004"/>
        <w:jc w:val="both"/>
        <w:rPr>
          <w:rFonts w:ascii="Arial" w:hAnsi="Arial" w:cs="Arial"/>
          <w:sz w:val="20"/>
          <w:szCs w:val="20"/>
        </w:rPr>
      </w:pPr>
      <w:r w:rsidRPr="00BA38FF">
        <w:rPr>
          <w:rFonts w:ascii="Arial" w:hAnsi="Arial" w:cs="Arial"/>
          <w:sz w:val="20"/>
          <w:szCs w:val="20"/>
        </w:rPr>
        <w:t>Procedimientos para la tramitación.</w:t>
      </w:r>
    </w:p>
    <w:p w14:paraId="152DEC36" w14:textId="77777777" w:rsidR="004C69BF" w:rsidRPr="00BA38FF" w:rsidRDefault="004C69BF" w:rsidP="00BA38FF">
      <w:pPr>
        <w:numPr>
          <w:ilvl w:val="0"/>
          <w:numId w:val="16"/>
        </w:numPr>
        <w:tabs>
          <w:tab w:val="clear" w:pos="720"/>
          <w:tab w:val="num" w:pos="1004"/>
        </w:tabs>
        <w:spacing w:after="0"/>
        <w:ind w:left="1004"/>
        <w:jc w:val="both"/>
        <w:rPr>
          <w:rFonts w:ascii="Arial" w:hAnsi="Arial" w:cs="Arial"/>
          <w:sz w:val="20"/>
          <w:szCs w:val="20"/>
        </w:rPr>
      </w:pPr>
      <w:r w:rsidRPr="00BA38FF">
        <w:rPr>
          <w:rFonts w:ascii="Arial" w:hAnsi="Arial" w:cs="Arial"/>
          <w:sz w:val="20"/>
          <w:szCs w:val="20"/>
        </w:rPr>
        <w:t>Ubicación, competencia y horarios del organismo al cual pertenecen o de otras entidades del aparato Gubernamental.</w:t>
      </w:r>
    </w:p>
    <w:p w14:paraId="1DCB9C26" w14:textId="77777777" w:rsidR="004C69BF" w:rsidRPr="00BA38FF" w:rsidRDefault="004C69BF" w:rsidP="00BA38FF">
      <w:pPr>
        <w:numPr>
          <w:ilvl w:val="0"/>
          <w:numId w:val="16"/>
        </w:numPr>
        <w:tabs>
          <w:tab w:val="clear" w:pos="720"/>
          <w:tab w:val="num" w:pos="1004"/>
        </w:tabs>
        <w:spacing w:after="0"/>
        <w:ind w:left="1004"/>
        <w:jc w:val="both"/>
        <w:rPr>
          <w:rFonts w:ascii="Arial" w:hAnsi="Arial" w:cs="Arial"/>
          <w:sz w:val="20"/>
          <w:szCs w:val="20"/>
        </w:rPr>
      </w:pPr>
      <w:r w:rsidRPr="00BA38FF">
        <w:rPr>
          <w:rFonts w:ascii="Arial" w:hAnsi="Arial" w:cs="Arial"/>
          <w:sz w:val="20"/>
          <w:szCs w:val="20"/>
        </w:rPr>
        <w:t>Medios (o vías de acceso) por los cuales la ciudadanía puede acceder a Información de carácter público (sea a través de la modalidad Transparencia Activa o Pasiva).</w:t>
      </w:r>
    </w:p>
    <w:p w14:paraId="2732310D" w14:textId="77777777" w:rsidR="008B20DC" w:rsidRPr="00BA38FF" w:rsidRDefault="008B20DC" w:rsidP="00BA38FF">
      <w:pPr>
        <w:spacing w:after="0"/>
        <w:ind w:left="1004"/>
        <w:jc w:val="both"/>
        <w:rPr>
          <w:rFonts w:ascii="Arial" w:hAnsi="Arial" w:cs="Arial"/>
          <w:sz w:val="20"/>
          <w:szCs w:val="20"/>
        </w:rPr>
      </w:pPr>
    </w:p>
    <w:p w14:paraId="4B9091FE" w14:textId="2B113532" w:rsidR="004C69BF" w:rsidRPr="00BA38FF" w:rsidRDefault="004C69BF" w:rsidP="00BA38FF">
      <w:pPr>
        <w:numPr>
          <w:ilvl w:val="0"/>
          <w:numId w:val="4"/>
        </w:numPr>
        <w:tabs>
          <w:tab w:val="clear" w:pos="284"/>
          <w:tab w:val="num" w:pos="568"/>
        </w:tabs>
        <w:spacing w:after="0"/>
        <w:ind w:left="568"/>
        <w:jc w:val="both"/>
        <w:rPr>
          <w:rFonts w:ascii="Arial" w:hAnsi="Arial" w:cs="Arial"/>
          <w:sz w:val="20"/>
          <w:szCs w:val="20"/>
        </w:rPr>
      </w:pPr>
      <w:r w:rsidRPr="00AE240C">
        <w:rPr>
          <w:rFonts w:ascii="Arial" w:hAnsi="Arial" w:cs="Arial"/>
          <w:b/>
          <w:sz w:val="20"/>
          <w:szCs w:val="20"/>
        </w:rPr>
        <w:t>Atender a los/as interesados/as,</w:t>
      </w:r>
      <w:r w:rsidRPr="00BA38FF">
        <w:rPr>
          <w:rFonts w:ascii="Arial" w:hAnsi="Arial" w:cs="Arial"/>
          <w:sz w:val="20"/>
          <w:szCs w:val="20"/>
        </w:rPr>
        <w:t xml:space="preserve"> cuando encuentren dificultades en la tramitación de sus asuntos y requieran saber en qué estado de avance se encuentra su solicitud </w:t>
      </w:r>
      <w:r w:rsidR="00335E41" w:rsidRPr="00BA38FF">
        <w:rPr>
          <w:rFonts w:ascii="Arial" w:hAnsi="Arial" w:cs="Arial"/>
          <w:sz w:val="20"/>
          <w:szCs w:val="20"/>
        </w:rPr>
        <w:t xml:space="preserve">en este </w:t>
      </w:r>
      <w:r w:rsidRPr="00BA38FF">
        <w:rPr>
          <w:rFonts w:ascii="Arial" w:hAnsi="Arial" w:cs="Arial"/>
          <w:sz w:val="20"/>
          <w:szCs w:val="20"/>
        </w:rPr>
        <w:t xml:space="preserve"> servicio.</w:t>
      </w:r>
    </w:p>
    <w:p w14:paraId="043DA80D" w14:textId="13BA0299" w:rsidR="004C69BF" w:rsidRPr="00BA38FF" w:rsidRDefault="00AE240C" w:rsidP="00BA38FF">
      <w:pPr>
        <w:numPr>
          <w:ilvl w:val="0"/>
          <w:numId w:val="4"/>
        </w:numPr>
        <w:tabs>
          <w:tab w:val="clear" w:pos="284"/>
          <w:tab w:val="num" w:pos="568"/>
        </w:tabs>
        <w:spacing w:after="0"/>
        <w:ind w:left="568"/>
        <w:jc w:val="both"/>
        <w:rPr>
          <w:rFonts w:ascii="Arial" w:hAnsi="Arial" w:cs="Arial"/>
          <w:sz w:val="20"/>
          <w:szCs w:val="20"/>
        </w:rPr>
      </w:pPr>
      <w:r>
        <w:rPr>
          <w:rFonts w:ascii="Arial" w:hAnsi="Arial" w:cs="Arial"/>
          <w:b/>
          <w:sz w:val="20"/>
          <w:szCs w:val="20"/>
        </w:rPr>
        <w:t xml:space="preserve">Recibir </w:t>
      </w:r>
      <w:r w:rsidR="004C69BF" w:rsidRPr="00AE240C">
        <w:rPr>
          <w:rFonts w:ascii="Arial" w:hAnsi="Arial" w:cs="Arial"/>
          <w:b/>
          <w:sz w:val="20"/>
          <w:szCs w:val="20"/>
        </w:rPr>
        <w:t>sugerencias</w:t>
      </w:r>
      <w:r w:rsidR="004C69BF" w:rsidRPr="00BA38FF">
        <w:rPr>
          <w:rFonts w:ascii="Arial" w:hAnsi="Arial" w:cs="Arial"/>
          <w:sz w:val="20"/>
          <w:szCs w:val="20"/>
        </w:rPr>
        <w:t>, a fin de mejorar el funcionamiento del servicio o la calidad de los productos que se entregan.</w:t>
      </w:r>
    </w:p>
    <w:p w14:paraId="4C64A7FB" w14:textId="77777777" w:rsidR="004C69BF" w:rsidRPr="00BA38FF" w:rsidRDefault="004C69BF" w:rsidP="00BA38FF">
      <w:pPr>
        <w:numPr>
          <w:ilvl w:val="0"/>
          <w:numId w:val="4"/>
        </w:numPr>
        <w:tabs>
          <w:tab w:val="clear" w:pos="284"/>
          <w:tab w:val="num" w:pos="568"/>
        </w:tabs>
        <w:spacing w:after="0"/>
        <w:ind w:left="568"/>
        <w:jc w:val="both"/>
        <w:rPr>
          <w:rFonts w:ascii="Arial" w:hAnsi="Arial" w:cs="Arial"/>
          <w:sz w:val="20"/>
          <w:szCs w:val="20"/>
        </w:rPr>
      </w:pPr>
      <w:r w:rsidRPr="00AE240C">
        <w:rPr>
          <w:rFonts w:ascii="Arial" w:hAnsi="Arial" w:cs="Arial"/>
          <w:b/>
          <w:sz w:val="20"/>
          <w:szCs w:val="20"/>
        </w:rPr>
        <w:t>Recibir, responder y/o derivar</w:t>
      </w:r>
      <w:r w:rsidRPr="00BA38FF">
        <w:rPr>
          <w:rFonts w:ascii="Arial" w:hAnsi="Arial" w:cs="Arial"/>
          <w:sz w:val="20"/>
          <w:szCs w:val="20"/>
        </w:rPr>
        <w:t xml:space="preserve"> solicitudes ciudadanas, para garantizar que los ciudadanos y las ciudadanas puedan presentar sus solicitudes a las autoridades y recibir respuestas correctas y oportunas.</w:t>
      </w:r>
    </w:p>
    <w:p w14:paraId="4C8D16EF" w14:textId="77777777" w:rsidR="004C69BF" w:rsidRPr="00BA38FF" w:rsidRDefault="004C69BF" w:rsidP="00AE240C">
      <w:pPr>
        <w:numPr>
          <w:ilvl w:val="0"/>
          <w:numId w:val="4"/>
        </w:numPr>
        <w:tabs>
          <w:tab w:val="clear" w:pos="284"/>
          <w:tab w:val="num" w:pos="568"/>
        </w:tabs>
        <w:spacing w:after="0"/>
        <w:ind w:left="568"/>
        <w:jc w:val="both"/>
        <w:rPr>
          <w:rFonts w:ascii="Arial" w:hAnsi="Arial" w:cs="Arial"/>
          <w:sz w:val="20"/>
          <w:szCs w:val="20"/>
        </w:rPr>
      </w:pPr>
      <w:r w:rsidRPr="00AE240C">
        <w:rPr>
          <w:rFonts w:ascii="Arial" w:hAnsi="Arial" w:cs="Arial"/>
          <w:b/>
          <w:sz w:val="20"/>
          <w:szCs w:val="20"/>
        </w:rPr>
        <w:t>Registrar las solicitudes ciudadanas</w:t>
      </w:r>
      <w:r w:rsidRPr="00BA38FF">
        <w:rPr>
          <w:rFonts w:ascii="Arial" w:hAnsi="Arial" w:cs="Arial"/>
          <w:sz w:val="20"/>
          <w:szCs w:val="20"/>
        </w:rPr>
        <w:t>, de manera que se pueda identificar el perfil del usuario/a y categorizar las solicitudes, ofreciendo un servicio focalizado, retroalimentando la gestión de la institución y mejorando los niveles de satisfacción.</w:t>
      </w:r>
    </w:p>
    <w:p w14:paraId="5BB5A4FE" w14:textId="77777777" w:rsidR="004C69BF" w:rsidRPr="00BA38FF" w:rsidRDefault="004C69BF" w:rsidP="00AE240C">
      <w:pPr>
        <w:numPr>
          <w:ilvl w:val="0"/>
          <w:numId w:val="4"/>
        </w:numPr>
        <w:tabs>
          <w:tab w:val="clear" w:pos="284"/>
          <w:tab w:val="num" w:pos="568"/>
        </w:tabs>
        <w:spacing w:after="0"/>
        <w:ind w:left="568"/>
        <w:jc w:val="both"/>
        <w:rPr>
          <w:rFonts w:ascii="Arial" w:hAnsi="Arial" w:cs="Arial"/>
          <w:sz w:val="20"/>
          <w:szCs w:val="20"/>
        </w:rPr>
      </w:pPr>
      <w:r w:rsidRPr="00AE240C">
        <w:rPr>
          <w:rFonts w:ascii="Arial" w:hAnsi="Arial" w:cs="Arial"/>
          <w:b/>
          <w:sz w:val="20"/>
          <w:szCs w:val="20"/>
        </w:rPr>
        <w:t>Realizar Encuestas y Mediciones</w:t>
      </w:r>
      <w:r w:rsidRPr="00BA38FF">
        <w:rPr>
          <w:rFonts w:ascii="Arial" w:hAnsi="Arial" w:cs="Arial"/>
          <w:sz w:val="20"/>
          <w:szCs w:val="20"/>
        </w:rPr>
        <w:t xml:space="preserve"> sobre la satisfacción de los/as usuarios/as respecto de la calidad de la atención y las expectativas de éstos al acercarse al organismo. </w:t>
      </w:r>
    </w:p>
    <w:p w14:paraId="628779C4" w14:textId="77777777" w:rsidR="004C69BF" w:rsidRPr="00BA38FF" w:rsidRDefault="004C69BF" w:rsidP="00AE240C">
      <w:pPr>
        <w:numPr>
          <w:ilvl w:val="0"/>
          <w:numId w:val="4"/>
        </w:numPr>
        <w:tabs>
          <w:tab w:val="clear" w:pos="284"/>
          <w:tab w:val="num" w:pos="568"/>
        </w:tabs>
        <w:spacing w:after="0"/>
        <w:ind w:left="568"/>
        <w:jc w:val="both"/>
        <w:rPr>
          <w:rFonts w:ascii="Arial" w:hAnsi="Arial" w:cs="Arial"/>
          <w:sz w:val="20"/>
          <w:szCs w:val="20"/>
        </w:rPr>
      </w:pPr>
      <w:r w:rsidRPr="00AE240C">
        <w:rPr>
          <w:rFonts w:ascii="Arial" w:hAnsi="Arial" w:cs="Arial"/>
          <w:b/>
          <w:sz w:val="20"/>
          <w:szCs w:val="20"/>
        </w:rPr>
        <w:t>Establecer coordinación con otros espacios de atención</w:t>
      </w:r>
      <w:r w:rsidRPr="00BA38FF">
        <w:rPr>
          <w:rFonts w:ascii="Arial" w:hAnsi="Arial" w:cs="Arial"/>
          <w:sz w:val="20"/>
          <w:szCs w:val="20"/>
        </w:rPr>
        <w:t>, tanto con los pertenecientes al propio organismo como con aquellas reparticiones con las que exista relación temática o del destinatario.</w:t>
      </w:r>
    </w:p>
    <w:p w14:paraId="025737B6" w14:textId="4FE9BD9F" w:rsidR="004C69BF" w:rsidRPr="00BA38FF" w:rsidRDefault="004C69BF" w:rsidP="00AE240C">
      <w:pPr>
        <w:numPr>
          <w:ilvl w:val="0"/>
          <w:numId w:val="4"/>
        </w:numPr>
        <w:tabs>
          <w:tab w:val="clear" w:pos="284"/>
          <w:tab w:val="num" w:pos="568"/>
        </w:tabs>
        <w:spacing w:after="0"/>
        <w:ind w:left="568"/>
        <w:jc w:val="both"/>
        <w:rPr>
          <w:rFonts w:ascii="Arial" w:hAnsi="Arial" w:cs="Arial"/>
          <w:sz w:val="20"/>
          <w:szCs w:val="20"/>
        </w:rPr>
      </w:pPr>
      <w:r w:rsidRPr="00AE240C">
        <w:rPr>
          <w:rFonts w:ascii="Arial" w:hAnsi="Arial" w:cs="Arial"/>
          <w:b/>
          <w:sz w:val="20"/>
          <w:szCs w:val="20"/>
        </w:rPr>
        <w:t>Difundir la Carta de</w:t>
      </w:r>
      <w:r w:rsidR="00BD1149" w:rsidRPr="00AE240C">
        <w:rPr>
          <w:rFonts w:ascii="Arial" w:hAnsi="Arial" w:cs="Arial"/>
          <w:b/>
          <w:sz w:val="20"/>
          <w:szCs w:val="20"/>
        </w:rPr>
        <w:t xml:space="preserve"> Compromisos de la Institución</w:t>
      </w:r>
      <w:r w:rsidR="00BD1149" w:rsidRPr="00BA38FF">
        <w:rPr>
          <w:rFonts w:ascii="Arial" w:hAnsi="Arial" w:cs="Arial"/>
          <w:sz w:val="20"/>
          <w:szCs w:val="20"/>
        </w:rPr>
        <w:t>. E</w:t>
      </w:r>
      <w:r w:rsidRPr="00BA38FF">
        <w:rPr>
          <w:rFonts w:ascii="Arial" w:hAnsi="Arial" w:cs="Arial"/>
          <w:sz w:val="20"/>
          <w:szCs w:val="20"/>
        </w:rPr>
        <w:t>ste documento, elaborad</w:t>
      </w:r>
      <w:r w:rsidR="00BD1149" w:rsidRPr="00BA38FF">
        <w:rPr>
          <w:rFonts w:ascii="Arial" w:hAnsi="Arial" w:cs="Arial"/>
          <w:sz w:val="20"/>
          <w:szCs w:val="20"/>
        </w:rPr>
        <w:t xml:space="preserve">o </w:t>
      </w:r>
      <w:r w:rsidRPr="00BA38FF">
        <w:rPr>
          <w:rFonts w:ascii="Arial" w:hAnsi="Arial" w:cs="Arial"/>
          <w:sz w:val="20"/>
          <w:szCs w:val="20"/>
        </w:rPr>
        <w:t xml:space="preserve"> por </w:t>
      </w:r>
      <w:r w:rsidR="00BD1149" w:rsidRPr="00BA38FF">
        <w:rPr>
          <w:rFonts w:ascii="Arial" w:hAnsi="Arial" w:cs="Arial"/>
          <w:sz w:val="20"/>
          <w:szCs w:val="20"/>
        </w:rPr>
        <w:t>este Servicio</w:t>
      </w:r>
      <w:r w:rsidRPr="00BA38FF">
        <w:rPr>
          <w:rFonts w:ascii="Arial" w:hAnsi="Arial" w:cs="Arial"/>
          <w:sz w:val="20"/>
          <w:szCs w:val="20"/>
        </w:rPr>
        <w:t>, consigna los derechos y deberes de los usuari</w:t>
      </w:r>
      <w:r w:rsidR="002204A8" w:rsidRPr="00BA38FF">
        <w:rPr>
          <w:rFonts w:ascii="Arial" w:hAnsi="Arial" w:cs="Arial"/>
          <w:sz w:val="20"/>
          <w:szCs w:val="20"/>
        </w:rPr>
        <w:t>o/as</w:t>
      </w:r>
      <w:r w:rsidRPr="00BA38FF">
        <w:rPr>
          <w:rFonts w:ascii="Arial" w:hAnsi="Arial" w:cs="Arial"/>
          <w:sz w:val="20"/>
          <w:szCs w:val="20"/>
        </w:rPr>
        <w:t xml:space="preserve"> respecto de la inst</w:t>
      </w:r>
      <w:r w:rsidR="00335E41" w:rsidRPr="00BA38FF">
        <w:rPr>
          <w:rFonts w:ascii="Arial" w:hAnsi="Arial" w:cs="Arial"/>
          <w:sz w:val="20"/>
          <w:szCs w:val="20"/>
        </w:rPr>
        <w:t>itución.</w:t>
      </w:r>
    </w:p>
    <w:p w14:paraId="6700FCFC" w14:textId="77777777" w:rsidR="004C69BF" w:rsidRPr="00BA38FF" w:rsidRDefault="00552E02" w:rsidP="00AE240C">
      <w:pPr>
        <w:numPr>
          <w:ilvl w:val="0"/>
          <w:numId w:val="4"/>
        </w:numPr>
        <w:tabs>
          <w:tab w:val="clear" w:pos="284"/>
          <w:tab w:val="num" w:pos="568"/>
        </w:tabs>
        <w:spacing w:after="0"/>
        <w:ind w:left="568"/>
        <w:jc w:val="both"/>
        <w:rPr>
          <w:rFonts w:ascii="Arial" w:hAnsi="Arial" w:cs="Arial"/>
          <w:sz w:val="20"/>
          <w:szCs w:val="20"/>
        </w:rPr>
      </w:pPr>
      <w:r w:rsidRPr="00AE240C">
        <w:rPr>
          <w:rFonts w:ascii="Arial" w:hAnsi="Arial" w:cs="Arial"/>
          <w:b/>
          <w:sz w:val="20"/>
          <w:szCs w:val="20"/>
        </w:rPr>
        <w:t>Orientar e informar  al usuario/a</w:t>
      </w:r>
      <w:r w:rsidRPr="00BA38FF">
        <w:rPr>
          <w:rFonts w:ascii="Arial" w:hAnsi="Arial" w:cs="Arial"/>
          <w:sz w:val="20"/>
          <w:szCs w:val="20"/>
        </w:rPr>
        <w:t xml:space="preserve"> respecto de </w:t>
      </w:r>
      <w:r w:rsidR="004C69BF" w:rsidRPr="00BA38FF">
        <w:rPr>
          <w:rFonts w:ascii="Arial" w:hAnsi="Arial" w:cs="Arial"/>
          <w:sz w:val="20"/>
          <w:szCs w:val="20"/>
        </w:rPr>
        <w:t xml:space="preserve"> las solicitudes de acceso a Información Pública, en relación al derecho a acceder a la información contenida en actos, resoluciones, actas o expedientes, así como toda información elaborada con presupuesto público cualquiera sea el formato o soporte.</w:t>
      </w:r>
      <w:r w:rsidRPr="00BA38FF">
        <w:rPr>
          <w:rFonts w:ascii="Arial" w:hAnsi="Arial" w:cs="Arial"/>
          <w:sz w:val="20"/>
          <w:szCs w:val="20"/>
        </w:rPr>
        <w:t xml:space="preserve"> (Ley de Acceso a la Información N°20.285)</w:t>
      </w:r>
    </w:p>
    <w:p w14:paraId="656F797E" w14:textId="77777777" w:rsidR="00F20D0A" w:rsidRDefault="00F20D0A" w:rsidP="00AE240C">
      <w:pPr>
        <w:autoSpaceDE w:val="0"/>
        <w:autoSpaceDN w:val="0"/>
        <w:adjustRightInd w:val="0"/>
        <w:ind w:left="284"/>
        <w:jc w:val="both"/>
        <w:rPr>
          <w:rFonts w:ascii="Arial" w:hAnsi="Arial" w:cs="Arial"/>
          <w:sz w:val="20"/>
          <w:szCs w:val="20"/>
        </w:rPr>
      </w:pPr>
    </w:p>
    <w:p w14:paraId="709E27BC" w14:textId="77777777" w:rsidR="00FE6BBD" w:rsidRDefault="00FE6BBD" w:rsidP="00AE240C">
      <w:pPr>
        <w:autoSpaceDE w:val="0"/>
        <w:autoSpaceDN w:val="0"/>
        <w:adjustRightInd w:val="0"/>
        <w:ind w:left="284"/>
        <w:jc w:val="both"/>
        <w:rPr>
          <w:rFonts w:ascii="Arial" w:hAnsi="Arial" w:cs="Arial"/>
          <w:sz w:val="20"/>
          <w:szCs w:val="20"/>
        </w:rPr>
      </w:pPr>
    </w:p>
    <w:p w14:paraId="25AA8C2B" w14:textId="77777777" w:rsidR="00FE6BBD" w:rsidRDefault="00FE6BBD" w:rsidP="00AE240C">
      <w:pPr>
        <w:autoSpaceDE w:val="0"/>
        <w:autoSpaceDN w:val="0"/>
        <w:adjustRightInd w:val="0"/>
        <w:ind w:left="284"/>
        <w:jc w:val="both"/>
        <w:rPr>
          <w:rFonts w:ascii="Arial" w:hAnsi="Arial" w:cs="Arial"/>
          <w:sz w:val="20"/>
          <w:szCs w:val="20"/>
        </w:rPr>
      </w:pPr>
    </w:p>
    <w:p w14:paraId="1AD01F5F" w14:textId="77777777" w:rsidR="00FE6BBD" w:rsidRPr="00BA38FF" w:rsidRDefault="00FE6BBD" w:rsidP="00AE240C">
      <w:pPr>
        <w:autoSpaceDE w:val="0"/>
        <w:autoSpaceDN w:val="0"/>
        <w:adjustRightInd w:val="0"/>
        <w:ind w:left="284"/>
        <w:jc w:val="both"/>
        <w:rPr>
          <w:rFonts w:ascii="Arial" w:hAnsi="Arial" w:cs="Arial"/>
          <w:sz w:val="20"/>
          <w:szCs w:val="20"/>
        </w:rPr>
      </w:pPr>
    </w:p>
    <w:p w14:paraId="34E1243F" w14:textId="77777777" w:rsidR="00AE240C" w:rsidRDefault="00042224" w:rsidP="00AE240C">
      <w:pPr>
        <w:pStyle w:val="Prrafodelista"/>
        <w:numPr>
          <w:ilvl w:val="0"/>
          <w:numId w:val="18"/>
        </w:numPr>
        <w:autoSpaceDE w:val="0"/>
        <w:autoSpaceDN w:val="0"/>
        <w:adjustRightInd w:val="0"/>
        <w:ind w:left="142" w:hanging="142"/>
        <w:jc w:val="both"/>
        <w:rPr>
          <w:rFonts w:ascii="Arial" w:hAnsi="Arial" w:cs="Arial"/>
          <w:b/>
          <w:szCs w:val="20"/>
        </w:rPr>
      </w:pPr>
      <w:r w:rsidRPr="00AE240C">
        <w:rPr>
          <w:rFonts w:ascii="Arial" w:hAnsi="Arial" w:cs="Arial"/>
          <w:b/>
          <w:szCs w:val="20"/>
        </w:rPr>
        <w:t>TIPOS DE SOLICITUD</w:t>
      </w:r>
      <w:r w:rsidR="00AE240C" w:rsidRPr="00AE240C">
        <w:rPr>
          <w:rFonts w:ascii="Arial" w:hAnsi="Arial" w:cs="Arial"/>
          <w:b/>
          <w:szCs w:val="20"/>
        </w:rPr>
        <w:t xml:space="preserve">: </w:t>
      </w:r>
    </w:p>
    <w:p w14:paraId="3E01DC4D" w14:textId="77777777" w:rsidR="00AE240C" w:rsidRPr="00AE240C" w:rsidRDefault="00AE240C" w:rsidP="00AE240C">
      <w:pPr>
        <w:pStyle w:val="Prrafodelista"/>
        <w:autoSpaceDE w:val="0"/>
        <w:autoSpaceDN w:val="0"/>
        <w:adjustRightInd w:val="0"/>
        <w:ind w:left="142"/>
        <w:jc w:val="both"/>
        <w:rPr>
          <w:rFonts w:ascii="Arial" w:hAnsi="Arial" w:cs="Arial"/>
          <w:b/>
          <w:szCs w:val="20"/>
        </w:rPr>
      </w:pPr>
    </w:p>
    <w:p w14:paraId="0094C2AD" w14:textId="75575D50" w:rsidR="00042224" w:rsidRDefault="00AE240C" w:rsidP="002529C9">
      <w:pPr>
        <w:pStyle w:val="Prrafodelista"/>
        <w:autoSpaceDE w:val="0"/>
        <w:autoSpaceDN w:val="0"/>
        <w:adjustRightInd w:val="0"/>
        <w:ind w:left="567"/>
        <w:jc w:val="both"/>
        <w:rPr>
          <w:rFonts w:ascii="Arial" w:hAnsi="Arial" w:cs="Arial"/>
          <w:bCs/>
          <w:sz w:val="20"/>
          <w:szCs w:val="20"/>
        </w:rPr>
      </w:pPr>
      <w:r>
        <w:rPr>
          <w:rFonts w:ascii="Arial" w:hAnsi="Arial" w:cs="Arial"/>
          <w:bCs/>
          <w:sz w:val="20"/>
          <w:szCs w:val="20"/>
        </w:rPr>
        <w:t>Son</w:t>
      </w:r>
      <w:r w:rsidR="00042224" w:rsidRPr="00AE240C">
        <w:rPr>
          <w:rFonts w:ascii="Arial" w:hAnsi="Arial" w:cs="Arial"/>
          <w:bCs/>
          <w:sz w:val="20"/>
          <w:szCs w:val="20"/>
        </w:rPr>
        <w:t xml:space="preserve"> las formas que adoptan las atenciones ciudadanas según cuales sean las necesidades y requerimientos de los usuarios/as:</w:t>
      </w:r>
    </w:p>
    <w:p w14:paraId="7C2FA62F" w14:textId="77777777" w:rsidR="002529C9" w:rsidRPr="00AE240C" w:rsidRDefault="002529C9" w:rsidP="002529C9">
      <w:pPr>
        <w:pStyle w:val="Prrafodelista"/>
        <w:autoSpaceDE w:val="0"/>
        <w:autoSpaceDN w:val="0"/>
        <w:adjustRightInd w:val="0"/>
        <w:ind w:left="567"/>
        <w:jc w:val="both"/>
        <w:rPr>
          <w:rFonts w:ascii="Arial" w:hAnsi="Arial" w:cs="Arial"/>
          <w:b/>
          <w:sz w:val="20"/>
          <w:szCs w:val="20"/>
        </w:rPr>
      </w:pPr>
    </w:p>
    <w:p w14:paraId="3763D0CC" w14:textId="524FE99F" w:rsidR="00042224" w:rsidRDefault="00042224" w:rsidP="00FE6BBD">
      <w:pPr>
        <w:pStyle w:val="Prrafodelista"/>
        <w:numPr>
          <w:ilvl w:val="0"/>
          <w:numId w:val="32"/>
        </w:numPr>
        <w:autoSpaceDE w:val="0"/>
        <w:autoSpaceDN w:val="0"/>
        <w:adjustRightInd w:val="0"/>
        <w:jc w:val="both"/>
        <w:rPr>
          <w:rFonts w:ascii="Arial" w:hAnsi="Arial" w:cs="Arial"/>
          <w:sz w:val="20"/>
          <w:szCs w:val="20"/>
        </w:rPr>
      </w:pPr>
      <w:r w:rsidRPr="002529C9">
        <w:rPr>
          <w:rFonts w:ascii="Arial" w:hAnsi="Arial" w:cs="Arial"/>
          <w:b/>
          <w:sz w:val="20"/>
          <w:szCs w:val="20"/>
        </w:rPr>
        <w:t>Consultas</w:t>
      </w:r>
      <w:r w:rsidRPr="002529C9">
        <w:rPr>
          <w:rFonts w:ascii="Arial" w:hAnsi="Arial" w:cs="Arial"/>
          <w:sz w:val="20"/>
          <w:szCs w:val="20"/>
        </w:rPr>
        <w:t>: Corresponde a las demandas de información y orientación sobre los programas o beneficios del</w:t>
      </w:r>
      <w:r w:rsidR="00C673BA" w:rsidRPr="002529C9">
        <w:rPr>
          <w:rFonts w:ascii="Arial" w:hAnsi="Arial" w:cs="Arial"/>
          <w:sz w:val="20"/>
          <w:szCs w:val="20"/>
        </w:rPr>
        <w:t xml:space="preserve"> Ministerio</w:t>
      </w:r>
      <w:r w:rsidRPr="002529C9">
        <w:rPr>
          <w:rFonts w:ascii="Arial" w:hAnsi="Arial" w:cs="Arial"/>
          <w:sz w:val="20"/>
          <w:szCs w:val="20"/>
        </w:rPr>
        <w:t>, trámites y puntos de acceso. Se refieren principalmente a requisitos necesarios, lugares de postulaci</w:t>
      </w:r>
      <w:r w:rsidR="002529C9">
        <w:rPr>
          <w:rFonts w:ascii="Arial" w:hAnsi="Arial" w:cs="Arial"/>
          <w:sz w:val="20"/>
          <w:szCs w:val="20"/>
        </w:rPr>
        <w:t>ón, fecha de vencimiento, etc.</w:t>
      </w:r>
    </w:p>
    <w:p w14:paraId="1BB0378D" w14:textId="77777777" w:rsidR="002529C9" w:rsidRPr="002529C9" w:rsidRDefault="002529C9" w:rsidP="002529C9">
      <w:pPr>
        <w:pStyle w:val="Prrafodelista"/>
        <w:autoSpaceDE w:val="0"/>
        <w:autoSpaceDN w:val="0"/>
        <w:adjustRightInd w:val="0"/>
        <w:ind w:left="567"/>
        <w:jc w:val="both"/>
        <w:rPr>
          <w:rFonts w:ascii="Arial" w:hAnsi="Arial" w:cs="Arial"/>
          <w:sz w:val="20"/>
          <w:szCs w:val="20"/>
        </w:rPr>
      </w:pPr>
    </w:p>
    <w:p w14:paraId="460A3604" w14:textId="59450232" w:rsidR="00042224" w:rsidRDefault="00042224" w:rsidP="00FE6BBD">
      <w:pPr>
        <w:pStyle w:val="Prrafodelista"/>
        <w:numPr>
          <w:ilvl w:val="0"/>
          <w:numId w:val="32"/>
        </w:numPr>
        <w:autoSpaceDE w:val="0"/>
        <w:autoSpaceDN w:val="0"/>
        <w:adjustRightInd w:val="0"/>
        <w:jc w:val="both"/>
        <w:rPr>
          <w:rFonts w:ascii="Arial" w:hAnsi="Arial" w:cs="Arial"/>
          <w:sz w:val="20"/>
          <w:szCs w:val="20"/>
        </w:rPr>
      </w:pPr>
      <w:r w:rsidRPr="002529C9">
        <w:rPr>
          <w:rFonts w:ascii="Arial" w:hAnsi="Arial" w:cs="Arial"/>
          <w:b/>
          <w:sz w:val="20"/>
          <w:szCs w:val="20"/>
        </w:rPr>
        <w:t>Reclamos</w:t>
      </w:r>
      <w:r w:rsidRPr="002529C9">
        <w:rPr>
          <w:rFonts w:ascii="Arial" w:hAnsi="Arial" w:cs="Arial"/>
          <w:sz w:val="20"/>
          <w:szCs w:val="20"/>
        </w:rPr>
        <w:t xml:space="preserve">: El reclamo o queja es aquella solicitud en donde el usuario/a exige, reivindica o demanda una solución, ya sea por motivo general o particular, referente a la prestación indebida de un servicio público o la inatención oportuna de una solicitud, o bien, la manifestación de descontento o disconformidad frente a una conducta irregular </w:t>
      </w:r>
      <w:r w:rsidR="001A636F" w:rsidRPr="002529C9">
        <w:rPr>
          <w:rFonts w:ascii="Arial" w:hAnsi="Arial" w:cs="Arial"/>
          <w:sz w:val="20"/>
          <w:szCs w:val="20"/>
        </w:rPr>
        <w:t>de uno o varios funcionarios/as</w:t>
      </w:r>
      <w:r w:rsidR="002529C9">
        <w:rPr>
          <w:rFonts w:ascii="Arial" w:hAnsi="Arial" w:cs="Arial"/>
          <w:sz w:val="20"/>
          <w:szCs w:val="20"/>
        </w:rPr>
        <w:t xml:space="preserve"> públicos. </w:t>
      </w:r>
    </w:p>
    <w:p w14:paraId="47722350" w14:textId="77777777" w:rsidR="002529C9" w:rsidRPr="00BA38FF" w:rsidRDefault="002529C9" w:rsidP="002529C9">
      <w:pPr>
        <w:pStyle w:val="Prrafodelista"/>
        <w:autoSpaceDE w:val="0"/>
        <w:autoSpaceDN w:val="0"/>
        <w:adjustRightInd w:val="0"/>
        <w:ind w:left="567"/>
        <w:jc w:val="both"/>
        <w:rPr>
          <w:rFonts w:ascii="Arial" w:hAnsi="Arial" w:cs="Arial"/>
          <w:sz w:val="20"/>
          <w:szCs w:val="20"/>
        </w:rPr>
      </w:pPr>
    </w:p>
    <w:p w14:paraId="3E8DABD3" w14:textId="57A3C96B" w:rsidR="00042224" w:rsidRPr="0006269B" w:rsidRDefault="00042224" w:rsidP="00FE6BBD">
      <w:pPr>
        <w:pStyle w:val="Prrafodelista"/>
        <w:numPr>
          <w:ilvl w:val="0"/>
          <w:numId w:val="32"/>
        </w:numPr>
        <w:autoSpaceDE w:val="0"/>
        <w:autoSpaceDN w:val="0"/>
        <w:adjustRightInd w:val="0"/>
        <w:jc w:val="both"/>
        <w:rPr>
          <w:rFonts w:ascii="Arial" w:hAnsi="Arial" w:cs="Arial"/>
          <w:sz w:val="20"/>
          <w:szCs w:val="20"/>
        </w:rPr>
      </w:pPr>
      <w:r w:rsidRPr="0006269B">
        <w:rPr>
          <w:rFonts w:ascii="Arial" w:hAnsi="Arial" w:cs="Arial"/>
          <w:b/>
          <w:sz w:val="20"/>
          <w:szCs w:val="20"/>
        </w:rPr>
        <w:t xml:space="preserve">Sugerencias: </w:t>
      </w:r>
      <w:r w:rsidRPr="0006269B">
        <w:rPr>
          <w:rFonts w:ascii="Arial" w:hAnsi="Arial" w:cs="Arial"/>
          <w:sz w:val="20"/>
          <w:szCs w:val="20"/>
        </w:rPr>
        <w:t>Es aquella proposición, idea o iniciativa que ofrece o presenta una persona con el propósito de contribuir e incidir en el mejoramiento de un proceso, cuyo objeto se encuentre relacionado con la prestación del servicio o el cumplimiento de una función pública (Ej.: Instalar estacionamiento para bicicletas en el edificio institucional, incluir líneas de financiamiento en los fondos concursables, etc.). Se incluyen también las opiniones, las que se definen como solicitudes de juicio en la cual el usuario/a expresa una idea o un modo de sentir sobre algún tema determinado, relacionado con algún aspecto de la realidad nacional,</w:t>
      </w:r>
      <w:r w:rsidR="002529C9" w:rsidRPr="0006269B">
        <w:rPr>
          <w:rFonts w:ascii="Arial" w:hAnsi="Arial" w:cs="Arial"/>
          <w:sz w:val="20"/>
          <w:szCs w:val="20"/>
        </w:rPr>
        <w:t xml:space="preserve"> o bien, de una situación dada </w:t>
      </w:r>
    </w:p>
    <w:p w14:paraId="1B91A1C7" w14:textId="77777777" w:rsidR="0006269B" w:rsidRDefault="0006269B" w:rsidP="0006269B">
      <w:pPr>
        <w:pStyle w:val="Prrafodelista"/>
        <w:autoSpaceDE w:val="0"/>
        <w:autoSpaceDN w:val="0"/>
        <w:adjustRightInd w:val="0"/>
        <w:ind w:left="567"/>
        <w:jc w:val="both"/>
        <w:rPr>
          <w:rFonts w:ascii="Arial" w:hAnsi="Arial" w:cs="Arial"/>
          <w:sz w:val="20"/>
          <w:szCs w:val="20"/>
        </w:rPr>
      </w:pPr>
    </w:p>
    <w:p w14:paraId="5C059F35" w14:textId="77777777" w:rsidR="00042224" w:rsidRPr="0006269B" w:rsidRDefault="00042224" w:rsidP="00FE6BBD">
      <w:pPr>
        <w:pStyle w:val="Prrafodelista"/>
        <w:numPr>
          <w:ilvl w:val="0"/>
          <w:numId w:val="32"/>
        </w:numPr>
        <w:autoSpaceDE w:val="0"/>
        <w:autoSpaceDN w:val="0"/>
        <w:adjustRightInd w:val="0"/>
        <w:jc w:val="both"/>
        <w:rPr>
          <w:rFonts w:ascii="Arial" w:hAnsi="Arial" w:cs="Arial"/>
          <w:sz w:val="20"/>
          <w:szCs w:val="20"/>
        </w:rPr>
      </w:pPr>
      <w:r w:rsidRPr="0006269B">
        <w:rPr>
          <w:rFonts w:ascii="Arial" w:hAnsi="Arial" w:cs="Arial"/>
          <w:b/>
          <w:sz w:val="20"/>
          <w:szCs w:val="20"/>
        </w:rPr>
        <w:t>Felicitaciones:</w:t>
      </w:r>
      <w:r w:rsidRPr="0006269B">
        <w:rPr>
          <w:rFonts w:ascii="Arial" w:hAnsi="Arial" w:cs="Arial"/>
          <w:sz w:val="20"/>
          <w:szCs w:val="20"/>
        </w:rPr>
        <w:t xml:space="preserve"> Es aquella declaración explícita de satisfacción por parte del usuario/a por el servicio recibido, ya sea por la calidad de la información, la rapidez, la efectividad en la solución del problema o el buen trato otorgado. </w:t>
      </w:r>
    </w:p>
    <w:p w14:paraId="5EB9A120" w14:textId="77777777" w:rsidR="00042224" w:rsidRPr="00BA38FF" w:rsidRDefault="00042224" w:rsidP="0096459D">
      <w:pPr>
        <w:pStyle w:val="Prrafodelista"/>
        <w:ind w:left="426" w:hanging="426"/>
        <w:rPr>
          <w:rFonts w:ascii="Arial" w:hAnsi="Arial" w:cs="Arial"/>
          <w:b/>
          <w:sz w:val="20"/>
          <w:szCs w:val="20"/>
        </w:rPr>
      </w:pPr>
    </w:p>
    <w:p w14:paraId="12671F8C" w14:textId="77777777" w:rsidR="00042224" w:rsidRPr="00BA38FF" w:rsidRDefault="00042224" w:rsidP="00FE6BBD">
      <w:pPr>
        <w:pStyle w:val="Prrafodelista"/>
        <w:numPr>
          <w:ilvl w:val="0"/>
          <w:numId w:val="32"/>
        </w:numPr>
        <w:autoSpaceDE w:val="0"/>
        <w:autoSpaceDN w:val="0"/>
        <w:adjustRightInd w:val="0"/>
        <w:jc w:val="both"/>
        <w:rPr>
          <w:rFonts w:ascii="Arial" w:hAnsi="Arial" w:cs="Arial"/>
          <w:sz w:val="20"/>
          <w:szCs w:val="20"/>
        </w:rPr>
      </w:pPr>
      <w:r w:rsidRPr="00BA38FF">
        <w:rPr>
          <w:rFonts w:ascii="Arial" w:hAnsi="Arial" w:cs="Arial"/>
          <w:b/>
          <w:sz w:val="20"/>
          <w:szCs w:val="20"/>
        </w:rPr>
        <w:t>Opiniones</w:t>
      </w:r>
      <w:r w:rsidR="001A636F" w:rsidRPr="00BA38FF">
        <w:rPr>
          <w:rFonts w:ascii="Arial" w:hAnsi="Arial" w:cs="Arial"/>
          <w:b/>
          <w:sz w:val="20"/>
          <w:szCs w:val="20"/>
        </w:rPr>
        <w:t>:</w:t>
      </w:r>
      <w:r w:rsidRPr="00BA38FF">
        <w:rPr>
          <w:rFonts w:ascii="Arial" w:hAnsi="Arial" w:cs="Arial"/>
          <w:b/>
          <w:sz w:val="20"/>
          <w:szCs w:val="20"/>
        </w:rPr>
        <w:t xml:space="preserve"> </w:t>
      </w:r>
      <w:r w:rsidRPr="00BA38FF">
        <w:rPr>
          <w:rFonts w:ascii="Arial" w:hAnsi="Arial" w:cs="Arial"/>
          <w:sz w:val="20"/>
          <w:szCs w:val="20"/>
        </w:rPr>
        <w:t>Es aquella proposición o idea que expresa un/a usuario/a sobre el servicio prestado, sobre la  atención recibida u otro aspecto sobre el funcionamiento del Servicio.</w:t>
      </w:r>
    </w:p>
    <w:p w14:paraId="1931E5F3" w14:textId="77777777" w:rsidR="00042224" w:rsidRPr="00BA38FF" w:rsidRDefault="00042224" w:rsidP="0096459D">
      <w:pPr>
        <w:pStyle w:val="Prrafodelista"/>
        <w:rPr>
          <w:rFonts w:ascii="Arial" w:hAnsi="Arial" w:cs="Arial"/>
          <w:sz w:val="20"/>
          <w:szCs w:val="20"/>
        </w:rPr>
      </w:pPr>
    </w:p>
    <w:p w14:paraId="55448375" w14:textId="4EFB6718" w:rsidR="00FE6BBD" w:rsidRDefault="00FE6BBD">
      <w:pPr>
        <w:rPr>
          <w:rFonts w:ascii="Arial" w:eastAsia="Tw Cen MT" w:hAnsi="Arial" w:cs="Arial"/>
          <w:sz w:val="20"/>
          <w:szCs w:val="20"/>
        </w:rPr>
      </w:pPr>
      <w:r>
        <w:rPr>
          <w:rFonts w:ascii="Arial" w:hAnsi="Arial" w:cs="Arial"/>
          <w:sz w:val="20"/>
          <w:szCs w:val="20"/>
        </w:rPr>
        <w:br w:type="page"/>
      </w:r>
    </w:p>
    <w:p w14:paraId="1DAEF46A" w14:textId="77777777" w:rsidR="003F3BD5" w:rsidRPr="00BA38FF" w:rsidRDefault="003F3BD5" w:rsidP="0096459D">
      <w:pPr>
        <w:pStyle w:val="Prrafodelista"/>
        <w:autoSpaceDE w:val="0"/>
        <w:autoSpaceDN w:val="0"/>
        <w:adjustRightInd w:val="0"/>
        <w:ind w:left="426"/>
        <w:jc w:val="both"/>
        <w:rPr>
          <w:rFonts w:ascii="Arial" w:hAnsi="Arial" w:cs="Arial"/>
          <w:sz w:val="20"/>
          <w:szCs w:val="20"/>
        </w:rPr>
      </w:pPr>
    </w:p>
    <w:p w14:paraId="5D7CD367" w14:textId="77777777" w:rsidR="00DB2930" w:rsidRPr="00AE240C" w:rsidRDefault="00B209D9" w:rsidP="00AE240C">
      <w:pPr>
        <w:pStyle w:val="Ttulo1"/>
        <w:numPr>
          <w:ilvl w:val="0"/>
          <w:numId w:val="18"/>
        </w:numPr>
        <w:spacing w:before="0" w:after="0" w:line="276" w:lineRule="auto"/>
        <w:ind w:left="284" w:hanging="284"/>
        <w:jc w:val="both"/>
        <w:rPr>
          <w:rFonts w:ascii="Arial" w:hAnsi="Arial"/>
          <w:sz w:val="22"/>
          <w:szCs w:val="22"/>
        </w:rPr>
      </w:pPr>
      <w:bookmarkStart w:id="13" w:name="_Toc306957193"/>
      <w:bookmarkStart w:id="14" w:name="_Toc309208365"/>
      <w:r w:rsidRPr="00AE240C">
        <w:rPr>
          <w:rFonts w:ascii="Arial" w:hAnsi="Arial"/>
          <w:sz w:val="22"/>
          <w:szCs w:val="22"/>
        </w:rPr>
        <w:t xml:space="preserve">MARCO LEGAL y </w:t>
      </w:r>
      <w:r w:rsidR="00DB2930" w:rsidRPr="00AE240C">
        <w:rPr>
          <w:rFonts w:ascii="Arial" w:hAnsi="Arial"/>
          <w:sz w:val="22"/>
          <w:szCs w:val="22"/>
        </w:rPr>
        <w:t xml:space="preserve"> REFERENCIAS NORMATIVAS </w:t>
      </w:r>
      <w:bookmarkEnd w:id="13"/>
      <w:bookmarkEnd w:id="14"/>
    </w:p>
    <w:p w14:paraId="60FD36CE" w14:textId="77777777" w:rsidR="0006269B" w:rsidRDefault="0006269B" w:rsidP="00AE240C">
      <w:pPr>
        <w:spacing w:line="360" w:lineRule="auto"/>
        <w:jc w:val="both"/>
        <w:rPr>
          <w:rFonts w:ascii="Arial" w:hAnsi="Arial" w:cs="Arial"/>
          <w:sz w:val="20"/>
          <w:szCs w:val="20"/>
        </w:rPr>
      </w:pPr>
    </w:p>
    <w:p w14:paraId="27C46E8F" w14:textId="4731B821" w:rsidR="00DB2930" w:rsidRPr="00BA38FF" w:rsidRDefault="00DB2930" w:rsidP="00AE240C">
      <w:pPr>
        <w:spacing w:line="360" w:lineRule="auto"/>
        <w:jc w:val="both"/>
        <w:rPr>
          <w:rFonts w:ascii="Arial" w:hAnsi="Arial" w:cs="Arial"/>
          <w:sz w:val="20"/>
          <w:szCs w:val="20"/>
        </w:rPr>
      </w:pPr>
      <w:r w:rsidRPr="00BA38FF">
        <w:rPr>
          <w:rFonts w:ascii="Arial" w:hAnsi="Arial" w:cs="Arial"/>
          <w:sz w:val="20"/>
          <w:szCs w:val="20"/>
        </w:rPr>
        <w:t>Para la confección de este</w:t>
      </w:r>
      <w:r w:rsidR="00AE240C">
        <w:rPr>
          <w:rFonts w:ascii="Arial" w:hAnsi="Arial" w:cs="Arial"/>
          <w:sz w:val="20"/>
          <w:szCs w:val="20"/>
        </w:rPr>
        <w:t xml:space="preserve"> manual de procedimientos se ha</w:t>
      </w:r>
      <w:r w:rsidRPr="00BA38FF">
        <w:rPr>
          <w:rFonts w:ascii="Arial" w:hAnsi="Arial" w:cs="Arial"/>
          <w:sz w:val="20"/>
          <w:szCs w:val="20"/>
        </w:rPr>
        <w:t xml:space="preserve"> considerado como marco general y legal las definiciones emanadas de las normativas detalladas a continuación.</w:t>
      </w:r>
    </w:p>
    <w:p w14:paraId="5926F344" w14:textId="68B54AA0" w:rsidR="00DB2930" w:rsidRPr="00BA38FF" w:rsidRDefault="00AE240C" w:rsidP="00AE240C">
      <w:pPr>
        <w:pStyle w:val="Ttulo2"/>
        <w:numPr>
          <w:ilvl w:val="0"/>
          <w:numId w:val="12"/>
        </w:numPr>
        <w:spacing w:before="0" w:after="0" w:line="360" w:lineRule="auto"/>
        <w:rPr>
          <w:rFonts w:ascii="Arial" w:hAnsi="Arial"/>
          <w:sz w:val="20"/>
          <w:szCs w:val="20"/>
        </w:rPr>
      </w:pPr>
      <w:bookmarkStart w:id="15" w:name="_Toc258245836"/>
      <w:bookmarkStart w:id="16" w:name="_Toc258322775"/>
      <w:bookmarkStart w:id="17" w:name="_Toc306957194"/>
      <w:bookmarkStart w:id="18" w:name="_Toc309208366"/>
      <w:r w:rsidRPr="00BA38FF">
        <w:rPr>
          <w:rFonts w:ascii="Arial" w:hAnsi="Arial"/>
          <w:sz w:val="20"/>
          <w:szCs w:val="20"/>
        </w:rPr>
        <w:t>MARCO NORMATIVO GENERAL</w:t>
      </w:r>
      <w:bookmarkEnd w:id="15"/>
      <w:bookmarkEnd w:id="16"/>
      <w:bookmarkEnd w:id="17"/>
      <w:bookmarkEnd w:id="18"/>
    </w:p>
    <w:p w14:paraId="6F00303F" w14:textId="77777777" w:rsidR="00DB2930" w:rsidRPr="00FE6BBD" w:rsidRDefault="00DB2930" w:rsidP="0006269B">
      <w:pPr>
        <w:numPr>
          <w:ilvl w:val="0"/>
          <w:numId w:val="25"/>
        </w:numPr>
        <w:spacing w:after="0"/>
        <w:jc w:val="both"/>
        <w:rPr>
          <w:rFonts w:ascii="Arial" w:hAnsi="Arial" w:cs="Arial"/>
          <w:sz w:val="18"/>
          <w:szCs w:val="20"/>
        </w:rPr>
      </w:pPr>
      <w:r w:rsidRPr="00FE6BBD">
        <w:rPr>
          <w:rFonts w:ascii="Arial" w:hAnsi="Arial" w:cs="Arial"/>
          <w:sz w:val="18"/>
          <w:szCs w:val="20"/>
        </w:rPr>
        <w:t>La Constitución Política de la República, en su artículo 8 establece el principio de Probidad y Transparencia de los órganos de la Administración del Estado.</w:t>
      </w:r>
    </w:p>
    <w:p w14:paraId="7547E07D" w14:textId="77777777" w:rsidR="00DB2930" w:rsidRPr="00FE6BBD" w:rsidRDefault="00DB2930" w:rsidP="0006269B">
      <w:pPr>
        <w:numPr>
          <w:ilvl w:val="0"/>
          <w:numId w:val="25"/>
        </w:numPr>
        <w:spacing w:after="0"/>
        <w:jc w:val="both"/>
        <w:rPr>
          <w:rFonts w:ascii="Arial" w:hAnsi="Arial" w:cs="Arial"/>
          <w:sz w:val="18"/>
          <w:szCs w:val="20"/>
        </w:rPr>
      </w:pPr>
      <w:r w:rsidRPr="00FE6BBD">
        <w:rPr>
          <w:rFonts w:ascii="Arial" w:hAnsi="Arial" w:cs="Arial"/>
          <w:sz w:val="18"/>
          <w:szCs w:val="20"/>
        </w:rPr>
        <w:t xml:space="preserve">La Constitución Política de la República, en su artículo 19 números 12 y 14 que asegura a todas las personas el derecho de presentar peticiones a la autoridad, sobre cualquier asunto de interés público o privado, sin otra limitación que la de proceder en términos respetuosos y convenientes. </w:t>
      </w:r>
    </w:p>
    <w:p w14:paraId="617C0223" w14:textId="77777777" w:rsidR="00DB2930" w:rsidRPr="00FE6BBD" w:rsidRDefault="00DB2930" w:rsidP="0006269B">
      <w:pPr>
        <w:numPr>
          <w:ilvl w:val="0"/>
          <w:numId w:val="25"/>
        </w:numPr>
        <w:spacing w:after="0"/>
        <w:jc w:val="both"/>
        <w:rPr>
          <w:rFonts w:ascii="Arial" w:hAnsi="Arial" w:cs="Arial"/>
          <w:sz w:val="18"/>
          <w:szCs w:val="20"/>
        </w:rPr>
      </w:pPr>
      <w:r w:rsidRPr="00FE6BBD">
        <w:rPr>
          <w:rFonts w:ascii="Arial" w:hAnsi="Arial" w:cs="Arial"/>
          <w:sz w:val="18"/>
          <w:szCs w:val="20"/>
        </w:rPr>
        <w:t>Ley N° 18.575 Orgánica Constitucional de Bases Generales de la Administración del Estado, que establece en su artículo 3° “La Administración del Estado deberá observar los principios de responsabilidad, eficiencia, eficacia, coordinación, impulsión de oficio del procedimiento, impugnabilidad de los actos administrativos, control, probidad, transparencia y publicidad administrativas, y garantizará la debida autonomía de los grupos intermedios de la sociedad para cumplir sus propios fines específicos, respetando el derecho de las personas para realizar cualquier actividad económica en conformidad con la Constitución Política y las leyes.”</w:t>
      </w:r>
    </w:p>
    <w:p w14:paraId="6D6AD3C0" w14:textId="77777777" w:rsidR="00DB2930" w:rsidRPr="00FE6BBD" w:rsidRDefault="00DB2930" w:rsidP="0006269B">
      <w:pPr>
        <w:numPr>
          <w:ilvl w:val="0"/>
          <w:numId w:val="25"/>
        </w:numPr>
        <w:spacing w:after="0"/>
        <w:jc w:val="both"/>
        <w:rPr>
          <w:rFonts w:ascii="Arial" w:hAnsi="Arial" w:cs="Arial"/>
          <w:sz w:val="18"/>
          <w:szCs w:val="20"/>
        </w:rPr>
      </w:pPr>
      <w:r w:rsidRPr="00FE6BBD">
        <w:rPr>
          <w:rFonts w:ascii="Arial" w:hAnsi="Arial" w:cs="Arial"/>
          <w:sz w:val="18"/>
          <w:szCs w:val="20"/>
        </w:rPr>
        <w:t xml:space="preserve">Ley N° 19.880, que establece las Bases de los Procedimientos Administrativos que rigen los actos de los Órganos de la Administración del Estado. Esta ley regula la relación de las Instituciones públicas con el ciudadano, promoviendo sus derechos, garantizando su defensa y resguardando sus intereses. También establece los procedimientos, plazos y las tramitaciones de las peticiones ciudadanas. </w:t>
      </w:r>
    </w:p>
    <w:p w14:paraId="364A6131" w14:textId="77777777" w:rsidR="00DB2930" w:rsidRPr="00FE6BBD" w:rsidRDefault="00DB2930" w:rsidP="0006269B">
      <w:pPr>
        <w:numPr>
          <w:ilvl w:val="0"/>
          <w:numId w:val="5"/>
        </w:numPr>
        <w:spacing w:after="0"/>
        <w:jc w:val="both"/>
        <w:rPr>
          <w:rFonts w:ascii="Arial" w:hAnsi="Arial" w:cs="Arial"/>
          <w:sz w:val="18"/>
          <w:szCs w:val="20"/>
        </w:rPr>
      </w:pPr>
      <w:r w:rsidRPr="00FE6BBD">
        <w:rPr>
          <w:rFonts w:ascii="Arial" w:hAnsi="Arial" w:cs="Arial"/>
          <w:sz w:val="18"/>
          <w:szCs w:val="20"/>
        </w:rPr>
        <w:t xml:space="preserve">Ley N° 20.285, que regula el Principio de Transparencia de la Función Pública y el derecho que le cabe a todas las personas de acceder a la información de los órganos de administración del Estado. Asimismo, establece y regula los procedimientos para el ejercicio y el amparo de ese derecho de acceso a la información. Deja claras, además, las excepciones fundadas a ese derecho. </w:t>
      </w:r>
    </w:p>
    <w:p w14:paraId="5E7F52C4" w14:textId="77777777" w:rsidR="00DB2930" w:rsidRPr="00FE6BBD" w:rsidRDefault="00DB2930" w:rsidP="0006269B">
      <w:pPr>
        <w:numPr>
          <w:ilvl w:val="0"/>
          <w:numId w:val="5"/>
        </w:numPr>
        <w:spacing w:after="0"/>
        <w:jc w:val="both"/>
        <w:rPr>
          <w:rFonts w:ascii="Arial" w:hAnsi="Arial" w:cs="Arial"/>
          <w:sz w:val="18"/>
          <w:szCs w:val="20"/>
        </w:rPr>
      </w:pPr>
      <w:r w:rsidRPr="00FE6BBD">
        <w:rPr>
          <w:rFonts w:ascii="Arial" w:hAnsi="Arial" w:cs="Arial"/>
          <w:sz w:val="18"/>
          <w:szCs w:val="20"/>
        </w:rPr>
        <w:t>Ley Nº 20.500, que regula las Asociaciones y la Participación Ciudadana en la Gestión Pública</w:t>
      </w:r>
      <w:r w:rsidR="00F73A5A" w:rsidRPr="00FE6BBD">
        <w:rPr>
          <w:rFonts w:ascii="Arial" w:hAnsi="Arial" w:cs="Arial"/>
          <w:sz w:val="18"/>
          <w:szCs w:val="20"/>
        </w:rPr>
        <w:t>.</w:t>
      </w:r>
    </w:p>
    <w:p w14:paraId="70A8A952" w14:textId="77777777" w:rsidR="00190C05" w:rsidRPr="00FE6BBD" w:rsidRDefault="00190C05" w:rsidP="0096459D">
      <w:pPr>
        <w:autoSpaceDE w:val="0"/>
        <w:autoSpaceDN w:val="0"/>
        <w:adjustRightInd w:val="0"/>
        <w:jc w:val="both"/>
        <w:rPr>
          <w:rFonts w:ascii="Arial" w:hAnsi="Arial" w:cs="Arial"/>
          <w:sz w:val="18"/>
          <w:szCs w:val="20"/>
        </w:rPr>
      </w:pPr>
    </w:p>
    <w:p w14:paraId="117499A4" w14:textId="5D753693" w:rsidR="008F0650" w:rsidRPr="0006269B" w:rsidRDefault="00AE240C" w:rsidP="0006269B">
      <w:pPr>
        <w:pStyle w:val="Ttulo2"/>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567" w:hanging="567"/>
        <w:rPr>
          <w:rFonts w:ascii="Arial" w:hAnsi="Arial"/>
          <w:szCs w:val="20"/>
          <w:lang w:eastAsia="es-CL"/>
        </w:rPr>
      </w:pPr>
      <w:bookmarkStart w:id="19" w:name="_Toc309208367"/>
      <w:r w:rsidRPr="0006269B">
        <w:rPr>
          <w:rFonts w:ascii="Arial" w:hAnsi="Arial"/>
          <w:szCs w:val="20"/>
        </w:rPr>
        <w:t xml:space="preserve">MARCO LEGAL DEL </w:t>
      </w:r>
      <w:bookmarkEnd w:id="19"/>
      <w:r w:rsidRPr="0006269B">
        <w:rPr>
          <w:rFonts w:ascii="Arial" w:hAnsi="Arial"/>
          <w:szCs w:val="20"/>
        </w:rPr>
        <w:t>MINISTERIO DE LAS CULTURAS, LAS ARTES Y EL PATRIMONIO</w:t>
      </w:r>
    </w:p>
    <w:p w14:paraId="4136DCF4" w14:textId="5B65EFA8" w:rsidR="00C24DA8" w:rsidRPr="00BA38FF" w:rsidRDefault="00AE240C" w:rsidP="0096459D">
      <w:pPr>
        <w:pStyle w:val="Ttulo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720"/>
        <w:rPr>
          <w:rFonts w:ascii="Arial" w:hAnsi="Arial"/>
          <w:sz w:val="20"/>
          <w:szCs w:val="20"/>
          <w:lang w:eastAsia="es-CL"/>
        </w:rPr>
      </w:pPr>
      <w:r w:rsidRPr="00BA38FF">
        <w:rPr>
          <w:rFonts w:ascii="Arial" w:hAnsi="Arial"/>
          <w:sz w:val="20"/>
          <w:szCs w:val="20"/>
          <w:lang w:eastAsia="es-CL"/>
        </w:rPr>
        <w:br/>
      </w:r>
      <w:r w:rsidR="00C24DA8" w:rsidRPr="00BA38FF">
        <w:rPr>
          <w:rFonts w:ascii="Arial" w:hAnsi="Arial"/>
          <w:sz w:val="20"/>
          <w:szCs w:val="20"/>
          <w:lang w:eastAsia="es-CL"/>
        </w:rPr>
        <w:t xml:space="preserve"> </w:t>
      </w:r>
    </w:p>
    <w:p w14:paraId="70C75534" w14:textId="77777777" w:rsidR="000443BB" w:rsidRPr="00FE6BBD" w:rsidRDefault="005D2CB6" w:rsidP="00AE240C">
      <w:pPr>
        <w:keepNext/>
        <w:numPr>
          <w:ilvl w:val="0"/>
          <w:numId w:val="26"/>
        </w:numPr>
        <w:spacing w:after="0"/>
        <w:jc w:val="both"/>
        <w:rPr>
          <w:rFonts w:ascii="Arial" w:hAnsi="Arial" w:cs="Arial"/>
          <w:sz w:val="18"/>
          <w:szCs w:val="20"/>
        </w:rPr>
      </w:pPr>
      <w:r w:rsidRPr="00FE6BBD">
        <w:rPr>
          <w:rFonts w:ascii="Arial" w:hAnsi="Arial" w:cs="Arial"/>
          <w:sz w:val="18"/>
          <w:szCs w:val="20"/>
        </w:rPr>
        <w:t xml:space="preserve">Ley N° 21.045 </w:t>
      </w:r>
      <w:r w:rsidR="00C24DA8" w:rsidRPr="00FE6BBD">
        <w:rPr>
          <w:rFonts w:ascii="Arial" w:hAnsi="Arial" w:cs="Arial"/>
          <w:sz w:val="18"/>
          <w:szCs w:val="20"/>
        </w:rPr>
        <w:t>C</w:t>
      </w:r>
      <w:r w:rsidRPr="00FE6BBD">
        <w:rPr>
          <w:rFonts w:ascii="Arial" w:hAnsi="Arial" w:cs="Arial"/>
          <w:sz w:val="18"/>
          <w:szCs w:val="20"/>
        </w:rPr>
        <w:t>rea el</w:t>
      </w:r>
      <w:r w:rsidR="00C24DA8" w:rsidRPr="00FE6BBD">
        <w:rPr>
          <w:rFonts w:ascii="Arial" w:hAnsi="Arial" w:cs="Arial"/>
          <w:sz w:val="18"/>
          <w:szCs w:val="20"/>
        </w:rPr>
        <w:t xml:space="preserve"> </w:t>
      </w:r>
      <w:r w:rsidR="00FA6EF0" w:rsidRPr="00FE6BBD">
        <w:rPr>
          <w:rFonts w:ascii="Arial" w:hAnsi="Arial" w:cs="Arial"/>
          <w:sz w:val="18"/>
          <w:szCs w:val="20"/>
        </w:rPr>
        <w:t>Ministerio de las Culturas, Las Artes y el Patrimonio</w:t>
      </w:r>
    </w:p>
    <w:p w14:paraId="2A1CA08E" w14:textId="77777777" w:rsidR="00B209D9" w:rsidRPr="00FE6BBD" w:rsidRDefault="00B209D9" w:rsidP="00AE240C">
      <w:pPr>
        <w:keepNext/>
        <w:numPr>
          <w:ilvl w:val="0"/>
          <w:numId w:val="26"/>
        </w:numPr>
        <w:spacing w:after="0"/>
        <w:jc w:val="both"/>
        <w:rPr>
          <w:rFonts w:ascii="Arial" w:hAnsi="Arial" w:cs="Arial"/>
          <w:sz w:val="18"/>
          <w:szCs w:val="20"/>
        </w:rPr>
      </w:pPr>
      <w:r w:rsidRPr="00FE6BBD">
        <w:rPr>
          <w:rFonts w:ascii="Arial" w:hAnsi="Arial" w:cs="Arial"/>
          <w:sz w:val="18"/>
          <w:szCs w:val="20"/>
        </w:rPr>
        <w:t>Ley N° 19</w:t>
      </w:r>
      <w:r w:rsidR="00FA3535" w:rsidRPr="00FE6BBD">
        <w:rPr>
          <w:rFonts w:ascii="Arial" w:hAnsi="Arial" w:cs="Arial"/>
          <w:sz w:val="18"/>
          <w:szCs w:val="20"/>
        </w:rPr>
        <w:t>.</w:t>
      </w:r>
      <w:r w:rsidRPr="00FE6BBD">
        <w:rPr>
          <w:rFonts w:ascii="Arial" w:hAnsi="Arial" w:cs="Arial"/>
          <w:sz w:val="18"/>
          <w:szCs w:val="20"/>
        </w:rPr>
        <w:t>227 Que crea el Fondo Nacional de Fomento del Libro y la Lectura.</w:t>
      </w:r>
    </w:p>
    <w:p w14:paraId="27483A62" w14:textId="77777777" w:rsidR="00B209D9" w:rsidRPr="00FE6BBD" w:rsidRDefault="00B209D9" w:rsidP="00AE240C">
      <w:pPr>
        <w:keepNext/>
        <w:numPr>
          <w:ilvl w:val="0"/>
          <w:numId w:val="26"/>
        </w:numPr>
        <w:spacing w:after="0"/>
        <w:jc w:val="both"/>
        <w:rPr>
          <w:rFonts w:ascii="Arial" w:hAnsi="Arial" w:cs="Arial"/>
          <w:sz w:val="18"/>
          <w:szCs w:val="20"/>
        </w:rPr>
      </w:pPr>
      <w:r w:rsidRPr="00FE6BBD">
        <w:rPr>
          <w:rFonts w:ascii="Arial" w:hAnsi="Arial" w:cs="Arial"/>
          <w:sz w:val="18"/>
          <w:szCs w:val="20"/>
        </w:rPr>
        <w:t>Decreto Supremo N° 65 del Ministerio de Educación que aprueba el Reglamento del Fondo Nacional de Desarrollo Cultural y las Artes.</w:t>
      </w:r>
    </w:p>
    <w:p w14:paraId="18F4906E" w14:textId="77777777" w:rsidR="00D90A00" w:rsidRPr="00FE6BBD" w:rsidRDefault="00D90A00" w:rsidP="00AE240C">
      <w:pPr>
        <w:keepNext/>
        <w:numPr>
          <w:ilvl w:val="0"/>
          <w:numId w:val="26"/>
        </w:numPr>
        <w:spacing w:after="0"/>
        <w:jc w:val="both"/>
        <w:rPr>
          <w:rFonts w:ascii="Arial" w:hAnsi="Arial" w:cs="Arial"/>
          <w:sz w:val="18"/>
          <w:szCs w:val="20"/>
        </w:rPr>
      </w:pPr>
      <w:r w:rsidRPr="00FE6BBD">
        <w:rPr>
          <w:rFonts w:ascii="Arial" w:hAnsi="Arial" w:cs="Arial"/>
          <w:sz w:val="18"/>
          <w:szCs w:val="20"/>
        </w:rPr>
        <w:t>Ley N° 19.928 Que crea el Fondo para el Fomento de la Música Chilena.</w:t>
      </w:r>
    </w:p>
    <w:p w14:paraId="795582BB" w14:textId="77777777" w:rsidR="00B209D9" w:rsidRPr="00FE6BBD" w:rsidRDefault="00B209D9" w:rsidP="00AE240C">
      <w:pPr>
        <w:keepNext/>
        <w:numPr>
          <w:ilvl w:val="0"/>
          <w:numId w:val="26"/>
        </w:numPr>
        <w:spacing w:after="0"/>
        <w:jc w:val="both"/>
        <w:rPr>
          <w:rFonts w:ascii="Arial" w:hAnsi="Arial" w:cs="Arial"/>
          <w:sz w:val="18"/>
          <w:szCs w:val="20"/>
        </w:rPr>
      </w:pPr>
      <w:r w:rsidRPr="00FE6BBD">
        <w:rPr>
          <w:rFonts w:ascii="Arial" w:hAnsi="Arial" w:cs="Arial"/>
          <w:sz w:val="18"/>
          <w:szCs w:val="20"/>
        </w:rPr>
        <w:t xml:space="preserve">Ley N° 19981 Que crea el Fondo para el Fomento Audiovisual. </w:t>
      </w:r>
    </w:p>
    <w:p w14:paraId="608537AB" w14:textId="77777777" w:rsidR="00B209D9" w:rsidRPr="00FE6BBD" w:rsidRDefault="00B209D9" w:rsidP="00AE240C">
      <w:pPr>
        <w:keepNext/>
        <w:numPr>
          <w:ilvl w:val="0"/>
          <w:numId w:val="26"/>
        </w:numPr>
        <w:spacing w:after="0"/>
        <w:jc w:val="both"/>
        <w:rPr>
          <w:rFonts w:ascii="Arial" w:hAnsi="Arial" w:cs="Arial"/>
          <w:sz w:val="18"/>
          <w:szCs w:val="20"/>
        </w:rPr>
      </w:pPr>
      <w:r w:rsidRPr="00FE6BBD">
        <w:rPr>
          <w:rFonts w:ascii="Arial" w:hAnsi="Arial" w:cs="Arial"/>
          <w:sz w:val="18"/>
          <w:szCs w:val="20"/>
        </w:rPr>
        <w:t>Resolución N° 1762 Aprueba Norma General de Participación Ciudadana del Consejo Nacional de la Cultura y las Artes.</w:t>
      </w:r>
    </w:p>
    <w:p w14:paraId="71B57F26" w14:textId="77777777" w:rsidR="00607B0D" w:rsidRPr="00BA38FF" w:rsidRDefault="00607B0D" w:rsidP="0096459D">
      <w:pPr>
        <w:rPr>
          <w:rFonts w:ascii="Arial" w:hAnsi="Arial" w:cs="Arial"/>
          <w:sz w:val="20"/>
          <w:szCs w:val="20"/>
        </w:rPr>
      </w:pPr>
    </w:p>
    <w:p w14:paraId="5ADBC173" w14:textId="5639A807" w:rsidR="00607B0D" w:rsidRPr="00AE240C" w:rsidRDefault="00AE240C" w:rsidP="007E4E73">
      <w:pPr>
        <w:pStyle w:val="Ttulo2"/>
        <w:numPr>
          <w:ilvl w:val="0"/>
          <w:numId w:val="12"/>
        </w:numPr>
        <w:spacing w:before="0" w:after="0" w:line="276" w:lineRule="auto"/>
        <w:jc w:val="both"/>
        <w:rPr>
          <w:rFonts w:ascii="Arial" w:hAnsi="Arial"/>
          <w:szCs w:val="20"/>
        </w:rPr>
      </w:pPr>
      <w:bookmarkStart w:id="20" w:name="_Toc258245838"/>
      <w:bookmarkStart w:id="21" w:name="_Toc258322777"/>
      <w:bookmarkStart w:id="22" w:name="_Toc306957196"/>
      <w:bookmarkStart w:id="23" w:name="_Toc309208368"/>
      <w:r w:rsidRPr="00AE240C">
        <w:rPr>
          <w:rFonts w:ascii="Arial" w:hAnsi="Arial"/>
          <w:szCs w:val="20"/>
        </w:rPr>
        <w:t>MARCO NORMATIVO PROCEDIMIENTOS DE ATENCIÓN CIUDADANA</w:t>
      </w:r>
      <w:bookmarkEnd w:id="20"/>
      <w:bookmarkEnd w:id="21"/>
      <w:bookmarkEnd w:id="22"/>
      <w:bookmarkEnd w:id="23"/>
    </w:p>
    <w:p w14:paraId="3B99414E" w14:textId="77777777" w:rsidR="00607B0D" w:rsidRPr="00BA38FF" w:rsidRDefault="00607B0D" w:rsidP="0096459D">
      <w:pPr>
        <w:jc w:val="both"/>
        <w:rPr>
          <w:rFonts w:ascii="Arial" w:hAnsi="Arial" w:cs="Arial"/>
          <w:sz w:val="20"/>
          <w:szCs w:val="20"/>
        </w:rPr>
      </w:pPr>
    </w:p>
    <w:p w14:paraId="016B0FBA" w14:textId="77777777" w:rsidR="00607B0D" w:rsidRPr="00FE6BBD" w:rsidRDefault="00607B0D" w:rsidP="00AE240C">
      <w:pPr>
        <w:numPr>
          <w:ilvl w:val="0"/>
          <w:numId w:val="7"/>
        </w:numPr>
        <w:spacing w:after="0"/>
        <w:jc w:val="both"/>
        <w:rPr>
          <w:rFonts w:ascii="Arial" w:hAnsi="Arial" w:cs="Arial"/>
          <w:sz w:val="18"/>
          <w:szCs w:val="18"/>
        </w:rPr>
      </w:pPr>
      <w:r w:rsidRPr="00FE6BBD">
        <w:rPr>
          <w:rFonts w:ascii="Arial" w:hAnsi="Arial" w:cs="Arial"/>
          <w:sz w:val="18"/>
          <w:szCs w:val="18"/>
        </w:rPr>
        <w:t>Constitución Política de la República, Artículos N° 8 y N° 19.</w:t>
      </w:r>
    </w:p>
    <w:p w14:paraId="03470381" w14:textId="77777777" w:rsidR="00607B0D" w:rsidRPr="00FE6BBD" w:rsidRDefault="00607B0D" w:rsidP="00AE240C">
      <w:pPr>
        <w:numPr>
          <w:ilvl w:val="0"/>
          <w:numId w:val="7"/>
        </w:numPr>
        <w:spacing w:after="0"/>
        <w:jc w:val="both"/>
        <w:rPr>
          <w:rFonts w:ascii="Arial" w:hAnsi="Arial" w:cs="Arial"/>
          <w:sz w:val="18"/>
          <w:szCs w:val="18"/>
        </w:rPr>
      </w:pPr>
      <w:r w:rsidRPr="00FE6BBD">
        <w:rPr>
          <w:rFonts w:ascii="Arial" w:hAnsi="Arial" w:cs="Arial"/>
          <w:sz w:val="18"/>
          <w:szCs w:val="18"/>
        </w:rPr>
        <w:t xml:space="preserve">Ley N° 19.880, que establece las Bases de los Procedimientos Administrativos que rigen los actos de los Órganos de la Administración del Estado. Esta ley regula la relación de las Instituciones públicas con el ciudadano, promoviendo sus derechos, garantizando su defensa y resguardando sus intereses. También establece los procedimientos, plazos y las tramitaciones de las peticiones ciudadanas. </w:t>
      </w:r>
    </w:p>
    <w:p w14:paraId="565E106E" w14:textId="77777777" w:rsidR="00607B0D" w:rsidRPr="00FE6BBD" w:rsidRDefault="00607B0D" w:rsidP="00AE240C">
      <w:pPr>
        <w:numPr>
          <w:ilvl w:val="0"/>
          <w:numId w:val="7"/>
        </w:numPr>
        <w:spacing w:after="0"/>
        <w:jc w:val="both"/>
        <w:rPr>
          <w:rFonts w:ascii="Arial" w:hAnsi="Arial" w:cs="Arial"/>
          <w:sz w:val="18"/>
          <w:szCs w:val="18"/>
        </w:rPr>
      </w:pPr>
      <w:r w:rsidRPr="00FE6BBD">
        <w:rPr>
          <w:rFonts w:ascii="Arial" w:hAnsi="Arial" w:cs="Arial"/>
          <w:sz w:val="18"/>
          <w:szCs w:val="18"/>
        </w:rPr>
        <w:t xml:space="preserve">Ley N° 20.285, que regula el Principio de Transparencia de la Función Pública y el derecho que le cabe a todas las personas de acceder a la información de los órganos de administración del Estado. Asimismo, establece y regula los procedimientos para el ejercicio y el amparo de ese derecho de acceso a la información. Deja claras, además, las excepciones fundadas a ese derecho. </w:t>
      </w:r>
    </w:p>
    <w:p w14:paraId="71A92382" w14:textId="77777777" w:rsidR="00607B0D" w:rsidRPr="00FE6BBD" w:rsidRDefault="00607B0D" w:rsidP="00AE240C">
      <w:pPr>
        <w:numPr>
          <w:ilvl w:val="0"/>
          <w:numId w:val="27"/>
        </w:numPr>
        <w:spacing w:after="0"/>
        <w:jc w:val="both"/>
        <w:rPr>
          <w:rFonts w:ascii="Arial" w:hAnsi="Arial" w:cs="Arial"/>
          <w:sz w:val="18"/>
          <w:szCs w:val="18"/>
        </w:rPr>
      </w:pPr>
      <w:r w:rsidRPr="00FE6BBD">
        <w:rPr>
          <w:rFonts w:ascii="Arial" w:hAnsi="Arial" w:cs="Arial"/>
          <w:sz w:val="18"/>
          <w:szCs w:val="18"/>
        </w:rPr>
        <w:t>Ley Nº 20.500, que regula las asociaciones y la participación ciudadana en la gestión pública</w:t>
      </w:r>
    </w:p>
    <w:p w14:paraId="00C43821" w14:textId="77777777" w:rsidR="00607B0D" w:rsidRPr="00FE6BBD" w:rsidRDefault="00607B0D" w:rsidP="00AE240C">
      <w:pPr>
        <w:numPr>
          <w:ilvl w:val="0"/>
          <w:numId w:val="27"/>
        </w:numPr>
        <w:spacing w:after="0"/>
        <w:jc w:val="both"/>
        <w:rPr>
          <w:rFonts w:ascii="Arial" w:hAnsi="Arial" w:cs="Arial"/>
          <w:sz w:val="18"/>
          <w:szCs w:val="18"/>
        </w:rPr>
      </w:pPr>
      <w:r w:rsidRPr="00FE6BBD">
        <w:rPr>
          <w:rFonts w:ascii="Arial" w:hAnsi="Arial" w:cs="Arial"/>
          <w:sz w:val="18"/>
          <w:szCs w:val="18"/>
        </w:rPr>
        <w:t>Ley N° 19653, sobre Probidad Administrativa aplicable de los Órganos de la Administración del Estado</w:t>
      </w:r>
    </w:p>
    <w:p w14:paraId="02A9EDE2" w14:textId="77777777" w:rsidR="00607B0D" w:rsidRPr="00FE6BBD" w:rsidRDefault="00607B0D" w:rsidP="00AE240C">
      <w:pPr>
        <w:numPr>
          <w:ilvl w:val="0"/>
          <w:numId w:val="27"/>
        </w:numPr>
        <w:spacing w:after="0"/>
        <w:jc w:val="both"/>
        <w:rPr>
          <w:rFonts w:ascii="Arial" w:hAnsi="Arial" w:cs="Arial"/>
          <w:sz w:val="18"/>
          <w:szCs w:val="18"/>
        </w:rPr>
      </w:pPr>
      <w:r w:rsidRPr="00FE6BBD">
        <w:rPr>
          <w:rFonts w:ascii="Arial" w:hAnsi="Arial" w:cs="Arial"/>
          <w:sz w:val="18"/>
          <w:szCs w:val="18"/>
        </w:rPr>
        <w:t>Decreto N° 680 del año 1990, del Ministerio del Interior, el cual en su artículo 1° establece que Ministerios, Intendencias, Gobernaciones, Servicios Públicos y Empresas Públicas creadas por ley, deberán establecer Oficinas de Información (OIRS).</w:t>
      </w:r>
    </w:p>
    <w:p w14:paraId="4C17AACE" w14:textId="77777777" w:rsidR="00607B0D" w:rsidRPr="00FE6BBD" w:rsidRDefault="00607B0D" w:rsidP="00AE240C">
      <w:pPr>
        <w:numPr>
          <w:ilvl w:val="0"/>
          <w:numId w:val="27"/>
        </w:numPr>
        <w:spacing w:after="0"/>
        <w:jc w:val="both"/>
        <w:rPr>
          <w:rFonts w:ascii="Arial" w:hAnsi="Arial" w:cs="Arial"/>
          <w:sz w:val="18"/>
          <w:szCs w:val="18"/>
        </w:rPr>
      </w:pPr>
      <w:r w:rsidRPr="00FE6BBD">
        <w:rPr>
          <w:rFonts w:ascii="Arial" w:hAnsi="Arial" w:cs="Arial"/>
          <w:sz w:val="18"/>
          <w:szCs w:val="18"/>
        </w:rPr>
        <w:t>Instructivo Presidencial N° 04 que imparte instrucciones sobre aplicación de la Ley Nº 19.880, que establece las Bases de los Procedimientos Administrativos.</w:t>
      </w:r>
    </w:p>
    <w:p w14:paraId="43006C8C" w14:textId="77777777" w:rsidR="00607B0D" w:rsidRPr="00FE6BBD" w:rsidRDefault="00607B0D" w:rsidP="00AE240C">
      <w:pPr>
        <w:numPr>
          <w:ilvl w:val="0"/>
          <w:numId w:val="27"/>
        </w:numPr>
        <w:spacing w:after="0"/>
        <w:jc w:val="both"/>
        <w:rPr>
          <w:rFonts w:ascii="Arial" w:hAnsi="Arial" w:cs="Arial"/>
          <w:sz w:val="18"/>
          <w:szCs w:val="18"/>
        </w:rPr>
      </w:pPr>
      <w:r w:rsidRPr="00FE6BBD">
        <w:rPr>
          <w:rFonts w:ascii="Arial" w:hAnsi="Arial" w:cs="Arial"/>
          <w:sz w:val="18"/>
          <w:szCs w:val="18"/>
        </w:rPr>
        <w:t>Instructivo Presidencial Nº 002-2011, para la participación ciudadana en la gestión pública</w:t>
      </w:r>
    </w:p>
    <w:p w14:paraId="025121F0" w14:textId="77777777" w:rsidR="00607B0D" w:rsidRPr="00FE6BBD" w:rsidRDefault="00607B0D" w:rsidP="00AE240C">
      <w:pPr>
        <w:numPr>
          <w:ilvl w:val="0"/>
          <w:numId w:val="27"/>
        </w:numPr>
        <w:spacing w:after="0"/>
        <w:jc w:val="both"/>
        <w:rPr>
          <w:rFonts w:ascii="Arial" w:hAnsi="Arial" w:cs="Arial"/>
          <w:sz w:val="18"/>
          <w:szCs w:val="18"/>
        </w:rPr>
      </w:pPr>
      <w:r w:rsidRPr="00FE6BBD">
        <w:rPr>
          <w:rFonts w:ascii="Arial" w:hAnsi="Arial" w:cs="Arial"/>
          <w:sz w:val="18"/>
          <w:szCs w:val="18"/>
        </w:rPr>
        <w:t>Instructivo Presidencial N° 08 Sobre Transparencia Activa y Publicidad de la Información de la Administración del Estado.</w:t>
      </w:r>
    </w:p>
    <w:p w14:paraId="6D24460F" w14:textId="77777777" w:rsidR="00AE240C" w:rsidRPr="00FE6BBD" w:rsidRDefault="00607B0D" w:rsidP="00AE240C">
      <w:pPr>
        <w:numPr>
          <w:ilvl w:val="0"/>
          <w:numId w:val="27"/>
        </w:numPr>
        <w:spacing w:after="0"/>
        <w:jc w:val="both"/>
        <w:rPr>
          <w:rFonts w:ascii="Arial" w:hAnsi="Arial" w:cs="Arial"/>
          <w:sz w:val="18"/>
          <w:szCs w:val="20"/>
        </w:rPr>
      </w:pPr>
      <w:r w:rsidRPr="00FE6BBD">
        <w:rPr>
          <w:rFonts w:ascii="Arial" w:hAnsi="Arial" w:cs="Arial"/>
          <w:sz w:val="18"/>
          <w:szCs w:val="20"/>
        </w:rPr>
        <w:t>Reglamento N° 13 de 2009 de la ley N° 20.285 sobre Acceso a la información pública del Ministerio Secretaría General de la Presidencia.</w:t>
      </w:r>
      <w:r w:rsidR="00AE240C" w:rsidRPr="00FE6BBD">
        <w:rPr>
          <w:rFonts w:ascii="Arial" w:hAnsi="Arial" w:cs="Arial"/>
          <w:sz w:val="18"/>
          <w:szCs w:val="20"/>
        </w:rPr>
        <w:t xml:space="preserve"> </w:t>
      </w:r>
    </w:p>
    <w:p w14:paraId="520EED00" w14:textId="23A08FE8" w:rsidR="00607B0D" w:rsidRPr="00FE6BBD" w:rsidRDefault="00607B0D" w:rsidP="00AE240C">
      <w:pPr>
        <w:numPr>
          <w:ilvl w:val="0"/>
          <w:numId w:val="27"/>
        </w:numPr>
        <w:spacing w:after="0"/>
        <w:jc w:val="both"/>
        <w:rPr>
          <w:rFonts w:ascii="Arial" w:hAnsi="Arial" w:cs="Arial"/>
          <w:sz w:val="18"/>
          <w:szCs w:val="20"/>
        </w:rPr>
      </w:pPr>
      <w:r w:rsidRPr="00FE6BBD">
        <w:rPr>
          <w:rFonts w:ascii="Arial" w:hAnsi="Arial" w:cs="Arial"/>
          <w:sz w:val="18"/>
          <w:szCs w:val="20"/>
        </w:rPr>
        <w:t>Oficio Circular Nº 3 del Ministerio del Interior y de Hacienda (5 de enero de 2007), que entrega directrices para la implementación del Instructivo Presidencial sobre Transparencia Activa y publicidad de la información de la Administración del Estado.</w:t>
      </w:r>
    </w:p>
    <w:p w14:paraId="21A6F7A3" w14:textId="77777777" w:rsidR="00607B0D" w:rsidRPr="00FE6BBD" w:rsidRDefault="00607B0D" w:rsidP="00AE240C">
      <w:pPr>
        <w:numPr>
          <w:ilvl w:val="0"/>
          <w:numId w:val="27"/>
        </w:numPr>
        <w:spacing w:after="0"/>
        <w:jc w:val="both"/>
        <w:rPr>
          <w:rFonts w:ascii="Arial" w:hAnsi="Arial" w:cs="Arial"/>
          <w:sz w:val="18"/>
          <w:szCs w:val="18"/>
        </w:rPr>
      </w:pPr>
      <w:r w:rsidRPr="00FE6BBD">
        <w:rPr>
          <w:rFonts w:ascii="Arial" w:hAnsi="Arial" w:cs="Arial"/>
          <w:sz w:val="18"/>
          <w:szCs w:val="18"/>
        </w:rPr>
        <w:t>Oficio Circular Nº 9 del Ministerio del Interior y de Hacienda (6 de marzo de 2007), que da nuevas directrices para la implementación del Instructivo Presidencial Nº 008.</w:t>
      </w:r>
    </w:p>
    <w:p w14:paraId="1D76EB81" w14:textId="77777777" w:rsidR="00607B0D" w:rsidRPr="00FE6BBD" w:rsidRDefault="00607B0D" w:rsidP="00AE240C">
      <w:pPr>
        <w:numPr>
          <w:ilvl w:val="0"/>
          <w:numId w:val="27"/>
        </w:numPr>
        <w:spacing w:after="0"/>
        <w:jc w:val="both"/>
        <w:rPr>
          <w:rFonts w:ascii="Arial" w:hAnsi="Arial" w:cs="Arial"/>
          <w:sz w:val="18"/>
          <w:szCs w:val="18"/>
        </w:rPr>
      </w:pPr>
      <w:r w:rsidRPr="00FE6BBD">
        <w:rPr>
          <w:rFonts w:ascii="Arial" w:hAnsi="Arial" w:cs="Arial"/>
          <w:sz w:val="18"/>
          <w:szCs w:val="18"/>
        </w:rPr>
        <w:t>Oficio Circular Nº 555 del Ministerio del Interior, Hacienda y Secretaría  General de la Presidencia (30 de abril de 2008), que señala las fechas de actualización de la información en Gobierno Transparente.</w:t>
      </w:r>
    </w:p>
    <w:p w14:paraId="76356BAF" w14:textId="77777777" w:rsidR="00607B0D" w:rsidRPr="00FE6BBD" w:rsidRDefault="00607B0D" w:rsidP="00AE240C">
      <w:pPr>
        <w:numPr>
          <w:ilvl w:val="0"/>
          <w:numId w:val="27"/>
        </w:numPr>
        <w:spacing w:after="0"/>
        <w:jc w:val="both"/>
        <w:rPr>
          <w:rFonts w:ascii="Arial" w:hAnsi="Arial" w:cs="Arial"/>
          <w:sz w:val="18"/>
          <w:szCs w:val="18"/>
        </w:rPr>
      </w:pPr>
      <w:r w:rsidRPr="00FE6BBD">
        <w:rPr>
          <w:rFonts w:ascii="Arial" w:hAnsi="Arial" w:cs="Arial"/>
          <w:sz w:val="18"/>
          <w:szCs w:val="18"/>
        </w:rPr>
        <w:t>Oficio Circular Nº 106 del Ministerio Secretaría General de la Presidencia (23 de enero de 2009), que da inicio a la primera etapa de la implementación de la Ley 20.285 sobre Acceso a la Información Pública (vigente solo en lo referente a las instrucciones para el uso de plantillas y la norma técnica relativa al uso de conversores y generación de archivos HTML).</w:t>
      </w:r>
    </w:p>
    <w:p w14:paraId="7A70FEC6" w14:textId="77777777" w:rsidR="00607B0D" w:rsidRPr="00FE6BBD" w:rsidRDefault="00607B0D" w:rsidP="00AE240C">
      <w:pPr>
        <w:numPr>
          <w:ilvl w:val="0"/>
          <w:numId w:val="27"/>
        </w:numPr>
        <w:spacing w:after="0"/>
        <w:jc w:val="both"/>
        <w:rPr>
          <w:rFonts w:ascii="Arial" w:hAnsi="Arial" w:cs="Arial"/>
          <w:sz w:val="18"/>
          <w:szCs w:val="18"/>
        </w:rPr>
      </w:pPr>
      <w:r w:rsidRPr="00FE6BBD">
        <w:rPr>
          <w:rFonts w:ascii="Arial" w:hAnsi="Arial" w:cs="Arial"/>
          <w:sz w:val="18"/>
          <w:szCs w:val="18"/>
        </w:rPr>
        <w:t>Oficio Nº 413 de Transparencia Activa del Ministerio de Hacienda y Secretaría General de la Presidencia (13 de abril de 2009), que consolida la información para el uso de las plantillas e imparte instrucciones para dar cumplimiento a los artículos 6º y 7º de la Ley Nº 20.285.</w:t>
      </w:r>
    </w:p>
    <w:p w14:paraId="5BEAE8D7" w14:textId="77777777" w:rsidR="00607B0D" w:rsidRPr="00FE6BBD" w:rsidRDefault="00607B0D" w:rsidP="00AE240C">
      <w:pPr>
        <w:numPr>
          <w:ilvl w:val="0"/>
          <w:numId w:val="27"/>
        </w:numPr>
        <w:spacing w:after="0"/>
        <w:jc w:val="both"/>
        <w:rPr>
          <w:rFonts w:ascii="Arial" w:hAnsi="Arial" w:cs="Arial"/>
          <w:sz w:val="18"/>
          <w:szCs w:val="18"/>
        </w:rPr>
      </w:pPr>
      <w:r w:rsidRPr="00FE6BBD">
        <w:rPr>
          <w:rFonts w:ascii="Arial" w:hAnsi="Arial" w:cs="Arial"/>
          <w:sz w:val="18"/>
          <w:szCs w:val="18"/>
        </w:rPr>
        <w:t>Oficio Nº 877 del Ministerio Secretaría General de la Presidencia (8 de julio de 2009), sobre el procedimiento de cobro de los costos de reproducción de la información requerida vía Ley Nº 20.285.</w:t>
      </w:r>
    </w:p>
    <w:p w14:paraId="5DF36422" w14:textId="77777777" w:rsidR="00607B0D" w:rsidRDefault="00607B0D" w:rsidP="00AE240C">
      <w:pPr>
        <w:numPr>
          <w:ilvl w:val="0"/>
          <w:numId w:val="27"/>
        </w:numPr>
        <w:spacing w:after="0"/>
        <w:jc w:val="both"/>
        <w:rPr>
          <w:rFonts w:ascii="Arial" w:hAnsi="Arial" w:cs="Arial"/>
          <w:sz w:val="18"/>
          <w:szCs w:val="18"/>
        </w:rPr>
      </w:pPr>
      <w:r w:rsidRPr="00FE6BBD">
        <w:rPr>
          <w:rFonts w:ascii="Arial" w:hAnsi="Arial" w:cs="Arial"/>
          <w:sz w:val="18"/>
          <w:szCs w:val="18"/>
        </w:rPr>
        <w:t>Oficio Ordinario Nº 343 del Ministerio Secretaría General de la Presidencia, del 15 de marzo de 2010, sobre la actualización de la información en Gobierno Transparente en relación al personal establecida en el artículo 7° de la ley Nº 20.285 sobre Acceso a la Información Pública.</w:t>
      </w:r>
    </w:p>
    <w:p w14:paraId="31E3C298" w14:textId="77777777" w:rsidR="00FE6BBD" w:rsidRDefault="00FE6BBD" w:rsidP="00FE6BBD">
      <w:pPr>
        <w:spacing w:after="0"/>
        <w:ind w:left="927"/>
        <w:jc w:val="both"/>
        <w:rPr>
          <w:rFonts w:ascii="Arial" w:hAnsi="Arial" w:cs="Arial"/>
          <w:sz w:val="18"/>
          <w:szCs w:val="18"/>
        </w:rPr>
      </w:pPr>
    </w:p>
    <w:p w14:paraId="2F10142F" w14:textId="77777777" w:rsidR="00FE6BBD" w:rsidRPr="00FE6BBD" w:rsidRDefault="00FE6BBD" w:rsidP="00FE6BBD">
      <w:pPr>
        <w:spacing w:after="0"/>
        <w:ind w:left="927"/>
        <w:jc w:val="both"/>
        <w:rPr>
          <w:rFonts w:ascii="Arial" w:hAnsi="Arial" w:cs="Arial"/>
          <w:sz w:val="18"/>
          <w:szCs w:val="18"/>
        </w:rPr>
      </w:pPr>
    </w:p>
    <w:p w14:paraId="29E38574" w14:textId="77777777" w:rsidR="00646C5B" w:rsidRPr="0006269B" w:rsidRDefault="00646C5B" w:rsidP="0006269B">
      <w:pPr>
        <w:pStyle w:val="Ttulo1"/>
        <w:numPr>
          <w:ilvl w:val="0"/>
          <w:numId w:val="18"/>
        </w:numPr>
        <w:spacing w:before="0" w:after="0" w:line="276" w:lineRule="auto"/>
        <w:ind w:left="426" w:hanging="426"/>
        <w:jc w:val="both"/>
        <w:rPr>
          <w:rFonts w:ascii="Arial" w:hAnsi="Arial"/>
          <w:szCs w:val="22"/>
        </w:rPr>
      </w:pPr>
      <w:bookmarkStart w:id="24" w:name="_Toc306957198"/>
      <w:bookmarkStart w:id="25" w:name="_Toc309208380"/>
      <w:r w:rsidRPr="0006269B">
        <w:rPr>
          <w:rFonts w:ascii="Arial" w:hAnsi="Arial"/>
          <w:szCs w:val="22"/>
        </w:rPr>
        <w:t>ORGANIZACIÓN DE PROCESOS SIAC</w:t>
      </w:r>
      <w:bookmarkEnd w:id="24"/>
      <w:bookmarkEnd w:id="25"/>
    </w:p>
    <w:p w14:paraId="18837D53" w14:textId="77777777" w:rsidR="00646C5B" w:rsidRPr="00BA38FF" w:rsidRDefault="00646C5B" w:rsidP="0096459D">
      <w:pPr>
        <w:rPr>
          <w:rFonts w:ascii="Arial" w:hAnsi="Arial" w:cs="Arial"/>
          <w:sz w:val="20"/>
          <w:szCs w:val="20"/>
        </w:rPr>
      </w:pPr>
    </w:p>
    <w:p w14:paraId="076B85E3" w14:textId="30175D34" w:rsidR="00646C5B" w:rsidRDefault="0006269B" w:rsidP="00AE240C">
      <w:pPr>
        <w:pStyle w:val="Ttulo2"/>
        <w:numPr>
          <w:ilvl w:val="0"/>
          <w:numId w:val="29"/>
        </w:numPr>
        <w:spacing w:before="0" w:after="0" w:line="276" w:lineRule="auto"/>
        <w:rPr>
          <w:rFonts w:ascii="Arial" w:hAnsi="Arial"/>
          <w:szCs w:val="20"/>
        </w:rPr>
      </w:pPr>
      <w:r>
        <w:rPr>
          <w:rFonts w:ascii="Arial" w:hAnsi="Arial"/>
          <w:szCs w:val="20"/>
        </w:rPr>
        <w:t>ESTRUCTURA</w:t>
      </w:r>
    </w:p>
    <w:p w14:paraId="0B5F5A8D" w14:textId="77777777" w:rsidR="00FE6BBD" w:rsidRPr="00FE6BBD" w:rsidRDefault="00FE6BBD" w:rsidP="00FE6BBD">
      <w:pPr>
        <w:rPr>
          <w:lang w:val="es-ES" w:eastAsia="es-ES"/>
        </w:rPr>
      </w:pPr>
    </w:p>
    <w:p w14:paraId="6F5AD768" w14:textId="50F0BBCB" w:rsidR="00AE240C" w:rsidRDefault="00646C5B" w:rsidP="0096459D">
      <w:pPr>
        <w:ind w:left="284"/>
        <w:jc w:val="both"/>
        <w:rPr>
          <w:rFonts w:ascii="Arial" w:hAnsi="Arial" w:cs="Arial"/>
          <w:sz w:val="20"/>
          <w:szCs w:val="20"/>
        </w:rPr>
      </w:pPr>
      <w:r w:rsidRPr="00BA38FF">
        <w:rPr>
          <w:rFonts w:ascii="Arial" w:hAnsi="Arial" w:cs="Arial"/>
          <w:sz w:val="20"/>
          <w:szCs w:val="20"/>
        </w:rPr>
        <w:t xml:space="preserve">El </w:t>
      </w:r>
      <w:r w:rsidR="00E64E96" w:rsidRPr="00BA38FF">
        <w:rPr>
          <w:rFonts w:ascii="Arial" w:hAnsi="Arial" w:cs="Arial"/>
          <w:sz w:val="20"/>
          <w:szCs w:val="20"/>
        </w:rPr>
        <w:t>Sistema</w:t>
      </w:r>
      <w:r w:rsidRPr="00BA38FF">
        <w:rPr>
          <w:rFonts w:ascii="Arial" w:hAnsi="Arial" w:cs="Arial"/>
          <w:sz w:val="20"/>
          <w:szCs w:val="20"/>
        </w:rPr>
        <w:t xml:space="preserve"> </w:t>
      </w:r>
      <w:r w:rsidR="0006269B">
        <w:rPr>
          <w:rFonts w:ascii="Arial" w:hAnsi="Arial" w:cs="Arial"/>
          <w:sz w:val="20"/>
          <w:szCs w:val="20"/>
        </w:rPr>
        <w:t xml:space="preserve">de atención ciudadana se </w:t>
      </w:r>
      <w:r w:rsidRPr="00BA38FF">
        <w:rPr>
          <w:rFonts w:ascii="Arial" w:hAnsi="Arial" w:cs="Arial"/>
          <w:sz w:val="20"/>
          <w:szCs w:val="20"/>
        </w:rPr>
        <w:t>estructura sobre los 4 espaci</w:t>
      </w:r>
      <w:r w:rsidR="005F4242" w:rsidRPr="00BA38FF">
        <w:rPr>
          <w:rFonts w:ascii="Arial" w:hAnsi="Arial" w:cs="Arial"/>
          <w:sz w:val="20"/>
          <w:szCs w:val="20"/>
        </w:rPr>
        <w:t xml:space="preserve">os de atención </w:t>
      </w:r>
      <w:r w:rsidR="0006269B">
        <w:rPr>
          <w:rFonts w:ascii="Arial" w:hAnsi="Arial" w:cs="Arial"/>
          <w:sz w:val="20"/>
          <w:szCs w:val="20"/>
        </w:rPr>
        <w:t xml:space="preserve">presentes en la </w:t>
      </w:r>
      <w:r w:rsidR="0006269B" w:rsidRPr="0006269B">
        <w:rPr>
          <w:rFonts w:ascii="Arial" w:hAnsi="Arial" w:cs="Arial"/>
          <w:sz w:val="20"/>
          <w:szCs w:val="20"/>
        </w:rPr>
        <w:t>Subsecretaria de las Culturas y las Artes</w:t>
      </w:r>
      <w:r w:rsidR="00AE240C" w:rsidRPr="00BA38FF">
        <w:rPr>
          <w:rFonts w:ascii="Arial" w:hAnsi="Arial" w:cs="Arial"/>
          <w:sz w:val="20"/>
          <w:szCs w:val="20"/>
        </w:rPr>
        <w:t>,</w:t>
      </w:r>
      <w:r w:rsidR="005F4242" w:rsidRPr="00BA38FF">
        <w:rPr>
          <w:rFonts w:ascii="Arial" w:hAnsi="Arial" w:cs="Arial"/>
          <w:sz w:val="20"/>
          <w:szCs w:val="20"/>
        </w:rPr>
        <w:t xml:space="preserve"> a saber: </w:t>
      </w:r>
    </w:p>
    <w:p w14:paraId="3E613C14" w14:textId="77777777" w:rsidR="0006269B" w:rsidRDefault="005F4242" w:rsidP="00AE240C">
      <w:pPr>
        <w:pStyle w:val="Prrafodelista"/>
        <w:numPr>
          <w:ilvl w:val="0"/>
          <w:numId w:val="29"/>
        </w:numPr>
        <w:jc w:val="both"/>
        <w:rPr>
          <w:rFonts w:ascii="Arial" w:hAnsi="Arial" w:cs="Arial"/>
          <w:sz w:val="20"/>
          <w:szCs w:val="20"/>
        </w:rPr>
      </w:pPr>
      <w:r w:rsidRPr="00AE240C">
        <w:rPr>
          <w:rFonts w:ascii="Arial" w:hAnsi="Arial" w:cs="Arial"/>
          <w:sz w:val="20"/>
          <w:szCs w:val="20"/>
        </w:rPr>
        <w:t>16</w:t>
      </w:r>
      <w:r w:rsidR="00646C5B" w:rsidRPr="00AE240C">
        <w:rPr>
          <w:rFonts w:ascii="Arial" w:hAnsi="Arial" w:cs="Arial"/>
          <w:sz w:val="20"/>
          <w:szCs w:val="20"/>
        </w:rPr>
        <w:t xml:space="preserve"> OIRS presenciales, una en cada</w:t>
      </w:r>
      <w:r w:rsidRPr="00AE240C">
        <w:rPr>
          <w:rFonts w:ascii="Arial" w:hAnsi="Arial" w:cs="Arial"/>
          <w:sz w:val="20"/>
          <w:szCs w:val="20"/>
        </w:rPr>
        <w:t xml:space="preserve"> Secretaría Regional Ministerial</w:t>
      </w:r>
      <w:r w:rsidR="00646C5B" w:rsidRPr="00AE240C">
        <w:rPr>
          <w:rFonts w:ascii="Arial" w:hAnsi="Arial" w:cs="Arial"/>
          <w:sz w:val="20"/>
          <w:szCs w:val="20"/>
        </w:rPr>
        <w:t xml:space="preserve">; </w:t>
      </w:r>
    </w:p>
    <w:p w14:paraId="5164F1B6" w14:textId="0025CA9D" w:rsidR="0006269B" w:rsidRDefault="0006269B" w:rsidP="00AE240C">
      <w:pPr>
        <w:pStyle w:val="Prrafodelista"/>
        <w:numPr>
          <w:ilvl w:val="0"/>
          <w:numId w:val="29"/>
        </w:numPr>
        <w:jc w:val="both"/>
        <w:rPr>
          <w:rFonts w:ascii="Arial" w:hAnsi="Arial" w:cs="Arial"/>
          <w:sz w:val="20"/>
          <w:szCs w:val="20"/>
        </w:rPr>
      </w:pPr>
      <w:r>
        <w:rPr>
          <w:rFonts w:ascii="Arial" w:hAnsi="Arial" w:cs="Arial"/>
          <w:sz w:val="20"/>
          <w:szCs w:val="20"/>
        </w:rPr>
        <w:t>3</w:t>
      </w:r>
      <w:r w:rsidR="00646C5B" w:rsidRPr="00AE240C">
        <w:rPr>
          <w:rFonts w:ascii="Arial" w:hAnsi="Arial" w:cs="Arial"/>
          <w:sz w:val="20"/>
          <w:szCs w:val="20"/>
        </w:rPr>
        <w:t xml:space="preserve"> OIRS presenciales e</w:t>
      </w:r>
      <w:r>
        <w:rPr>
          <w:rFonts w:ascii="Arial" w:hAnsi="Arial" w:cs="Arial"/>
          <w:sz w:val="20"/>
          <w:szCs w:val="20"/>
        </w:rPr>
        <w:t xml:space="preserve">n el Nivel Central Valparaíso, </w:t>
      </w:r>
      <w:r w:rsidR="00646C5B" w:rsidRPr="00AE240C">
        <w:rPr>
          <w:rFonts w:ascii="Arial" w:hAnsi="Arial" w:cs="Arial"/>
          <w:sz w:val="20"/>
          <w:szCs w:val="20"/>
        </w:rPr>
        <w:t>Nive</w:t>
      </w:r>
      <w:r>
        <w:rPr>
          <w:rFonts w:ascii="Arial" w:hAnsi="Arial" w:cs="Arial"/>
          <w:sz w:val="20"/>
          <w:szCs w:val="20"/>
        </w:rPr>
        <w:t xml:space="preserve">l Central Santiago del servicio, Centro Nacional de Arte Contemporáneo Cerrillos. </w:t>
      </w:r>
      <w:r w:rsidR="00646C5B" w:rsidRPr="00AE240C">
        <w:rPr>
          <w:rFonts w:ascii="Arial" w:hAnsi="Arial" w:cs="Arial"/>
          <w:sz w:val="20"/>
          <w:szCs w:val="20"/>
        </w:rPr>
        <w:t xml:space="preserve"> </w:t>
      </w:r>
    </w:p>
    <w:p w14:paraId="5C769A1F" w14:textId="2899C6CF" w:rsidR="00646C5B" w:rsidRPr="00AE240C" w:rsidRDefault="00646C5B" w:rsidP="00AE240C">
      <w:pPr>
        <w:pStyle w:val="Prrafodelista"/>
        <w:numPr>
          <w:ilvl w:val="0"/>
          <w:numId w:val="29"/>
        </w:numPr>
        <w:jc w:val="both"/>
        <w:rPr>
          <w:rFonts w:ascii="Arial" w:hAnsi="Arial" w:cs="Arial"/>
          <w:sz w:val="20"/>
          <w:szCs w:val="20"/>
        </w:rPr>
      </w:pPr>
      <w:r w:rsidRPr="00AE240C">
        <w:rPr>
          <w:rFonts w:ascii="Arial" w:hAnsi="Arial" w:cs="Arial"/>
          <w:sz w:val="20"/>
          <w:szCs w:val="20"/>
        </w:rPr>
        <w:t xml:space="preserve">1 OIRS Virtual que opera a través del Portal Web </w:t>
      </w:r>
      <w:r w:rsidR="00AE240C" w:rsidRPr="00AE240C">
        <w:rPr>
          <w:rFonts w:ascii="Arial" w:hAnsi="Arial" w:cs="Arial"/>
          <w:sz w:val="20"/>
          <w:szCs w:val="20"/>
        </w:rPr>
        <w:t xml:space="preserve">del  Ministerio </w:t>
      </w:r>
      <w:r w:rsidR="0096459D" w:rsidRPr="00AE240C">
        <w:rPr>
          <w:rFonts w:ascii="Arial" w:hAnsi="Arial" w:cs="Arial"/>
          <w:sz w:val="20"/>
          <w:szCs w:val="20"/>
        </w:rPr>
        <w:t xml:space="preserve"> </w:t>
      </w:r>
      <w:r w:rsidR="00E64E96" w:rsidRPr="00AE240C">
        <w:rPr>
          <w:rFonts w:ascii="Arial" w:hAnsi="Arial" w:cs="Arial"/>
          <w:sz w:val="20"/>
          <w:szCs w:val="20"/>
        </w:rPr>
        <w:t>y</w:t>
      </w:r>
      <w:r w:rsidR="00AE240C" w:rsidRPr="00AE240C">
        <w:rPr>
          <w:rFonts w:ascii="Arial" w:hAnsi="Arial" w:cs="Arial"/>
          <w:sz w:val="20"/>
          <w:szCs w:val="20"/>
        </w:rPr>
        <w:t xml:space="preserve"> de </w:t>
      </w:r>
      <w:r w:rsidR="00E64E96" w:rsidRPr="00AE240C">
        <w:rPr>
          <w:rFonts w:ascii="Arial" w:hAnsi="Arial" w:cs="Arial"/>
          <w:sz w:val="20"/>
          <w:szCs w:val="20"/>
        </w:rPr>
        <w:t xml:space="preserve"> la Plataforma de Atención SIAC.</w:t>
      </w:r>
      <w:r w:rsidRPr="00AE240C">
        <w:rPr>
          <w:rFonts w:ascii="Arial" w:hAnsi="Arial" w:cs="Arial"/>
          <w:sz w:val="20"/>
          <w:szCs w:val="20"/>
        </w:rPr>
        <w:t xml:space="preserve"> </w:t>
      </w:r>
    </w:p>
    <w:p w14:paraId="44DA8A74" w14:textId="77777777" w:rsidR="0006269B" w:rsidRDefault="0006269B" w:rsidP="0006269B">
      <w:pPr>
        <w:pStyle w:val="Prrafodelista"/>
        <w:jc w:val="both"/>
        <w:rPr>
          <w:rFonts w:ascii="Arial" w:hAnsi="Arial" w:cs="Arial"/>
          <w:sz w:val="20"/>
          <w:szCs w:val="20"/>
        </w:rPr>
      </w:pPr>
    </w:p>
    <w:p w14:paraId="3B35B284" w14:textId="77777777" w:rsidR="0006269B" w:rsidRPr="0006269B" w:rsidRDefault="0006269B" w:rsidP="0006269B">
      <w:pPr>
        <w:pStyle w:val="Prrafodelista"/>
        <w:numPr>
          <w:ilvl w:val="0"/>
          <w:numId w:val="29"/>
        </w:numPr>
        <w:jc w:val="both"/>
        <w:rPr>
          <w:rFonts w:ascii="Arial" w:hAnsi="Arial" w:cs="Arial"/>
          <w:b/>
          <w:szCs w:val="20"/>
        </w:rPr>
      </w:pPr>
      <w:r w:rsidRPr="0006269B">
        <w:rPr>
          <w:rFonts w:ascii="Arial" w:hAnsi="Arial" w:cs="Arial"/>
          <w:b/>
          <w:szCs w:val="20"/>
        </w:rPr>
        <w:t xml:space="preserve">RESPONSABILIDADES. </w:t>
      </w:r>
    </w:p>
    <w:p w14:paraId="3EDA4CC5" w14:textId="77777777" w:rsidR="0006269B" w:rsidRDefault="0006269B" w:rsidP="0006269B">
      <w:pPr>
        <w:pStyle w:val="Prrafodelista"/>
        <w:ind w:left="360"/>
        <w:jc w:val="both"/>
        <w:rPr>
          <w:rFonts w:ascii="Arial" w:hAnsi="Arial" w:cs="Arial"/>
          <w:b/>
          <w:sz w:val="20"/>
          <w:szCs w:val="20"/>
        </w:rPr>
      </w:pPr>
    </w:p>
    <w:p w14:paraId="28E02D47" w14:textId="05954459" w:rsidR="00FE6BBD" w:rsidRDefault="0006269B" w:rsidP="0006269B">
      <w:pPr>
        <w:pStyle w:val="Prrafodelista"/>
        <w:ind w:left="360"/>
        <w:jc w:val="both"/>
        <w:rPr>
          <w:rFonts w:ascii="Arial" w:hAnsi="Arial" w:cs="Arial"/>
          <w:sz w:val="20"/>
          <w:szCs w:val="20"/>
        </w:rPr>
      </w:pPr>
      <w:r w:rsidRPr="00AE240C">
        <w:rPr>
          <w:rFonts w:ascii="Arial" w:hAnsi="Arial" w:cs="Arial"/>
          <w:sz w:val="20"/>
          <w:szCs w:val="20"/>
        </w:rPr>
        <w:t>Estos espacios de atención son coordinados y gestionados a través de los procedimientos gene</w:t>
      </w:r>
      <w:r>
        <w:rPr>
          <w:rFonts w:ascii="Arial" w:hAnsi="Arial" w:cs="Arial"/>
          <w:sz w:val="20"/>
          <w:szCs w:val="20"/>
        </w:rPr>
        <w:t xml:space="preserve">rados por la persona encargada de </w:t>
      </w:r>
      <w:r w:rsidRPr="00AE240C">
        <w:rPr>
          <w:rFonts w:ascii="Arial" w:hAnsi="Arial" w:cs="Arial"/>
          <w:sz w:val="20"/>
          <w:szCs w:val="20"/>
        </w:rPr>
        <w:t xml:space="preserve"> SIAC </w:t>
      </w:r>
      <w:r>
        <w:rPr>
          <w:rFonts w:ascii="Arial" w:hAnsi="Arial" w:cs="Arial"/>
          <w:sz w:val="20"/>
          <w:szCs w:val="20"/>
        </w:rPr>
        <w:t xml:space="preserve">de la Sección de Participación Género e Inclusión e involucran las siguientes responsabilidades. </w:t>
      </w:r>
    </w:p>
    <w:p w14:paraId="4A6BC2E7" w14:textId="77777777" w:rsidR="00FE6BBD" w:rsidRDefault="00FE6BBD">
      <w:pPr>
        <w:rPr>
          <w:rFonts w:ascii="Arial" w:eastAsia="Tw Cen MT" w:hAnsi="Arial" w:cs="Arial"/>
          <w:sz w:val="20"/>
          <w:szCs w:val="20"/>
        </w:rPr>
      </w:pPr>
      <w:r>
        <w:rPr>
          <w:rFonts w:ascii="Arial" w:hAnsi="Arial" w:cs="Arial"/>
          <w:sz w:val="20"/>
          <w:szCs w:val="20"/>
        </w:rPr>
        <w:br w:type="page"/>
      </w:r>
    </w:p>
    <w:p w14:paraId="76DFDFAF" w14:textId="77777777" w:rsidR="0006269B" w:rsidRPr="00AE240C" w:rsidRDefault="0006269B" w:rsidP="0006269B">
      <w:pPr>
        <w:pStyle w:val="Prrafodelista"/>
        <w:ind w:left="360"/>
        <w:jc w:val="both"/>
        <w:rPr>
          <w:rFonts w:ascii="Arial" w:hAnsi="Arial" w:cs="Arial"/>
          <w:sz w:val="20"/>
          <w:szCs w:val="20"/>
        </w:rPr>
      </w:pPr>
    </w:p>
    <w:p w14:paraId="39ADDC7A" w14:textId="3FC8D043" w:rsidR="00646C5B" w:rsidRPr="00BA38FF" w:rsidRDefault="0065301C" w:rsidP="00FE6BBD">
      <w:pPr>
        <w:numPr>
          <w:ilvl w:val="2"/>
          <w:numId w:val="4"/>
        </w:numPr>
        <w:spacing w:after="0"/>
        <w:jc w:val="both"/>
        <w:rPr>
          <w:rFonts w:ascii="Arial" w:hAnsi="Arial" w:cs="Arial"/>
          <w:b/>
          <w:sz w:val="20"/>
          <w:szCs w:val="20"/>
        </w:rPr>
      </w:pPr>
      <w:r w:rsidRPr="00BA38FF">
        <w:rPr>
          <w:rFonts w:ascii="Arial" w:hAnsi="Arial" w:cs="Arial"/>
          <w:b/>
          <w:sz w:val="20"/>
          <w:szCs w:val="20"/>
        </w:rPr>
        <w:t>ENCARGADO/A SIAC</w:t>
      </w:r>
    </w:p>
    <w:p w14:paraId="5DF00611" w14:textId="77777777" w:rsidR="00CC6162" w:rsidRPr="00BA38FF" w:rsidRDefault="00CC6162" w:rsidP="0096459D">
      <w:pPr>
        <w:spacing w:after="0"/>
        <w:ind w:left="284"/>
        <w:jc w:val="both"/>
        <w:rPr>
          <w:rFonts w:ascii="Arial" w:hAnsi="Arial" w:cs="Arial"/>
          <w:b/>
          <w:sz w:val="20"/>
          <w:szCs w:val="20"/>
        </w:rPr>
      </w:pPr>
    </w:p>
    <w:p w14:paraId="72749A6B" w14:textId="5BF86B97" w:rsidR="0065301C" w:rsidRPr="0065301C" w:rsidRDefault="0065301C" w:rsidP="0065301C">
      <w:pPr>
        <w:pStyle w:val="Prrafodelista"/>
        <w:numPr>
          <w:ilvl w:val="0"/>
          <w:numId w:val="30"/>
        </w:numPr>
        <w:jc w:val="both"/>
        <w:rPr>
          <w:rFonts w:ascii="Arial" w:hAnsi="Arial" w:cs="Arial"/>
          <w:sz w:val="20"/>
          <w:szCs w:val="20"/>
        </w:rPr>
      </w:pPr>
      <w:r w:rsidRPr="0065301C">
        <w:rPr>
          <w:rFonts w:ascii="Arial" w:hAnsi="Arial" w:cs="Arial"/>
          <w:sz w:val="20"/>
          <w:szCs w:val="20"/>
        </w:rPr>
        <w:t>Planificar</w:t>
      </w:r>
      <w:r w:rsidR="00646C5B" w:rsidRPr="0065301C">
        <w:rPr>
          <w:rFonts w:ascii="Arial" w:hAnsi="Arial" w:cs="Arial"/>
          <w:sz w:val="20"/>
          <w:szCs w:val="20"/>
        </w:rPr>
        <w:t>, organizar, dirigir y controlar el diseño, implementación, ejecución y evaluación del Sistema de información y Atención Ciudadana de</w:t>
      </w:r>
      <w:r w:rsidRPr="0065301C">
        <w:rPr>
          <w:rFonts w:ascii="Arial" w:hAnsi="Arial" w:cs="Arial"/>
          <w:sz w:val="20"/>
          <w:szCs w:val="20"/>
        </w:rPr>
        <w:t xml:space="preserve"> </w:t>
      </w:r>
      <w:r w:rsidR="00646C5B" w:rsidRPr="0065301C">
        <w:rPr>
          <w:rFonts w:ascii="Arial" w:hAnsi="Arial" w:cs="Arial"/>
          <w:sz w:val="20"/>
          <w:szCs w:val="20"/>
        </w:rPr>
        <w:t>l</w:t>
      </w:r>
      <w:r w:rsidRPr="0065301C">
        <w:rPr>
          <w:rFonts w:ascii="Arial" w:hAnsi="Arial" w:cs="Arial"/>
          <w:sz w:val="20"/>
          <w:szCs w:val="20"/>
        </w:rPr>
        <w:t>a</w:t>
      </w:r>
      <w:r w:rsidR="00646C5B" w:rsidRPr="0065301C">
        <w:rPr>
          <w:rFonts w:ascii="Arial" w:hAnsi="Arial" w:cs="Arial"/>
          <w:sz w:val="20"/>
          <w:szCs w:val="20"/>
        </w:rPr>
        <w:t xml:space="preserve"> </w:t>
      </w:r>
      <w:r w:rsidRPr="0065301C">
        <w:rPr>
          <w:rFonts w:ascii="Arial" w:hAnsi="Arial" w:cs="Arial"/>
          <w:sz w:val="20"/>
          <w:szCs w:val="20"/>
        </w:rPr>
        <w:t>Subsecretaria de las Culturas y las Artes</w:t>
      </w:r>
      <w:r w:rsidR="00646C5B" w:rsidRPr="0065301C">
        <w:rPr>
          <w:rFonts w:ascii="Arial" w:hAnsi="Arial" w:cs="Arial"/>
          <w:sz w:val="20"/>
          <w:szCs w:val="20"/>
        </w:rPr>
        <w:t>,  promoviendo la modernización de la gestió</w:t>
      </w:r>
      <w:r w:rsidR="00CC6162" w:rsidRPr="0065301C">
        <w:rPr>
          <w:rFonts w:ascii="Arial" w:hAnsi="Arial" w:cs="Arial"/>
          <w:sz w:val="20"/>
          <w:szCs w:val="20"/>
        </w:rPr>
        <w:t xml:space="preserve">n y de sus espacios de atención, </w:t>
      </w:r>
    </w:p>
    <w:p w14:paraId="5C259A88" w14:textId="3779B37E" w:rsidR="00646C5B" w:rsidRPr="0065301C" w:rsidRDefault="0065301C" w:rsidP="0065301C">
      <w:pPr>
        <w:pStyle w:val="Prrafodelista"/>
        <w:numPr>
          <w:ilvl w:val="0"/>
          <w:numId w:val="30"/>
        </w:numPr>
        <w:jc w:val="both"/>
        <w:rPr>
          <w:rFonts w:ascii="Arial" w:hAnsi="Arial" w:cs="Arial"/>
          <w:sz w:val="20"/>
          <w:szCs w:val="20"/>
        </w:rPr>
      </w:pPr>
      <w:r w:rsidRPr="0065301C">
        <w:rPr>
          <w:rFonts w:ascii="Arial" w:hAnsi="Arial" w:cs="Arial"/>
          <w:sz w:val="20"/>
          <w:szCs w:val="20"/>
        </w:rPr>
        <w:t>C</w:t>
      </w:r>
      <w:r w:rsidR="00CC6162" w:rsidRPr="0065301C">
        <w:rPr>
          <w:rFonts w:ascii="Arial" w:hAnsi="Arial" w:cs="Arial"/>
          <w:sz w:val="20"/>
          <w:szCs w:val="20"/>
        </w:rPr>
        <w:t xml:space="preserve">oordinar </w:t>
      </w:r>
      <w:r w:rsidR="00646C5B" w:rsidRPr="0065301C">
        <w:rPr>
          <w:rFonts w:ascii="Arial" w:hAnsi="Arial" w:cs="Arial"/>
          <w:sz w:val="20"/>
          <w:szCs w:val="20"/>
        </w:rPr>
        <w:t>que tod</w:t>
      </w:r>
      <w:r w:rsidRPr="0065301C">
        <w:rPr>
          <w:rFonts w:ascii="Arial" w:hAnsi="Arial" w:cs="Arial"/>
          <w:sz w:val="20"/>
          <w:szCs w:val="20"/>
        </w:rPr>
        <w:t xml:space="preserve">as las OIRS de la </w:t>
      </w:r>
      <w:r w:rsidR="007C1E45" w:rsidRPr="0065301C">
        <w:rPr>
          <w:rFonts w:ascii="Arial" w:hAnsi="Arial" w:cs="Arial"/>
          <w:sz w:val="20"/>
          <w:szCs w:val="20"/>
        </w:rPr>
        <w:t xml:space="preserve"> </w:t>
      </w:r>
      <w:r w:rsidRPr="0065301C">
        <w:rPr>
          <w:rFonts w:ascii="Arial" w:hAnsi="Arial" w:cs="Arial"/>
          <w:sz w:val="20"/>
          <w:szCs w:val="20"/>
        </w:rPr>
        <w:t xml:space="preserve">Subsecretaria </w:t>
      </w:r>
      <w:r w:rsidR="00646C5B" w:rsidRPr="0065301C">
        <w:rPr>
          <w:rFonts w:ascii="Arial" w:hAnsi="Arial" w:cs="Arial"/>
          <w:sz w:val="20"/>
          <w:szCs w:val="20"/>
        </w:rPr>
        <w:t xml:space="preserve"> trabajen coordinadamente, haciendo buen uso de los Espacios de Atención (virtuales y presenciales) y entregando de forma oportuna y eficaz la información requerida por los/as usuarios/as internos y externos.</w:t>
      </w:r>
    </w:p>
    <w:p w14:paraId="6A86B480" w14:textId="32665F3B" w:rsidR="00646C5B" w:rsidRPr="00BA38FF" w:rsidRDefault="0065301C" w:rsidP="00FE6BBD">
      <w:pPr>
        <w:numPr>
          <w:ilvl w:val="0"/>
          <w:numId w:val="4"/>
        </w:numPr>
        <w:tabs>
          <w:tab w:val="clear" w:pos="284"/>
          <w:tab w:val="num" w:pos="567"/>
        </w:tabs>
        <w:spacing w:after="0"/>
        <w:ind w:left="567" w:hanging="283"/>
        <w:jc w:val="both"/>
        <w:rPr>
          <w:rFonts w:ascii="Arial" w:hAnsi="Arial" w:cs="Arial"/>
          <w:b/>
          <w:sz w:val="20"/>
          <w:szCs w:val="20"/>
        </w:rPr>
      </w:pPr>
      <w:r w:rsidRPr="00BA38FF">
        <w:rPr>
          <w:rFonts w:ascii="Arial" w:hAnsi="Arial" w:cs="Arial"/>
          <w:b/>
          <w:sz w:val="20"/>
          <w:szCs w:val="20"/>
        </w:rPr>
        <w:t>CONTRAPARTES DEPARTAMENTALES</w:t>
      </w:r>
    </w:p>
    <w:p w14:paraId="4CC78152" w14:textId="77777777" w:rsidR="003A0A89" w:rsidRPr="00BA38FF" w:rsidRDefault="003A0A89" w:rsidP="0006269B">
      <w:pPr>
        <w:spacing w:after="0"/>
        <w:ind w:left="852"/>
        <w:jc w:val="both"/>
        <w:rPr>
          <w:rFonts w:ascii="Arial" w:hAnsi="Arial" w:cs="Arial"/>
          <w:b/>
          <w:sz w:val="20"/>
          <w:szCs w:val="20"/>
        </w:rPr>
      </w:pPr>
    </w:p>
    <w:p w14:paraId="1CB8F312" w14:textId="17A331A9" w:rsidR="00646C5B" w:rsidRPr="00BA38FF" w:rsidRDefault="003A0A89" w:rsidP="0006269B">
      <w:pPr>
        <w:ind w:left="852"/>
        <w:jc w:val="both"/>
        <w:rPr>
          <w:rFonts w:ascii="Arial" w:hAnsi="Arial" w:cs="Arial"/>
          <w:sz w:val="20"/>
          <w:szCs w:val="20"/>
        </w:rPr>
      </w:pPr>
      <w:r w:rsidRPr="00BA38FF">
        <w:rPr>
          <w:rFonts w:ascii="Arial" w:hAnsi="Arial" w:cs="Arial"/>
          <w:sz w:val="20"/>
          <w:szCs w:val="20"/>
        </w:rPr>
        <w:t>Las</w:t>
      </w:r>
      <w:r w:rsidR="00646C5B" w:rsidRPr="00BA38FF">
        <w:rPr>
          <w:rFonts w:ascii="Arial" w:hAnsi="Arial" w:cs="Arial"/>
          <w:sz w:val="20"/>
          <w:szCs w:val="20"/>
        </w:rPr>
        <w:t xml:space="preserve"> </w:t>
      </w:r>
      <w:r w:rsidRPr="00BA38FF">
        <w:rPr>
          <w:rFonts w:ascii="Arial" w:hAnsi="Arial" w:cs="Arial"/>
          <w:sz w:val="20"/>
          <w:szCs w:val="20"/>
        </w:rPr>
        <w:t>Contrapartes</w:t>
      </w:r>
      <w:r w:rsidR="00646C5B" w:rsidRPr="00BA38FF">
        <w:rPr>
          <w:rFonts w:ascii="Arial" w:hAnsi="Arial" w:cs="Arial"/>
          <w:sz w:val="20"/>
          <w:szCs w:val="20"/>
        </w:rPr>
        <w:t xml:space="preserve"> </w:t>
      </w:r>
      <w:r w:rsidR="00A9333D" w:rsidRPr="00BA38FF">
        <w:rPr>
          <w:rFonts w:ascii="Arial" w:hAnsi="Arial" w:cs="Arial"/>
          <w:sz w:val="20"/>
          <w:szCs w:val="20"/>
        </w:rPr>
        <w:t xml:space="preserve"> </w:t>
      </w:r>
      <w:r w:rsidR="00646C5B" w:rsidRPr="00BA38FF">
        <w:rPr>
          <w:rFonts w:ascii="Arial" w:hAnsi="Arial" w:cs="Arial"/>
          <w:sz w:val="20"/>
          <w:szCs w:val="20"/>
        </w:rPr>
        <w:t>Departamentales son</w:t>
      </w:r>
      <w:r w:rsidR="003A7EB9" w:rsidRPr="00BA38FF">
        <w:rPr>
          <w:rFonts w:ascii="Arial" w:hAnsi="Arial" w:cs="Arial"/>
          <w:sz w:val="20"/>
          <w:szCs w:val="20"/>
        </w:rPr>
        <w:t xml:space="preserve"> lo</w:t>
      </w:r>
      <w:r w:rsidR="0085574A" w:rsidRPr="00BA38FF">
        <w:rPr>
          <w:rFonts w:ascii="Arial" w:hAnsi="Arial" w:cs="Arial"/>
          <w:sz w:val="20"/>
          <w:szCs w:val="20"/>
        </w:rPr>
        <w:t>/a</w:t>
      </w:r>
      <w:r w:rsidR="003A7EB9" w:rsidRPr="00BA38FF">
        <w:rPr>
          <w:rFonts w:ascii="Arial" w:hAnsi="Arial" w:cs="Arial"/>
          <w:sz w:val="20"/>
          <w:szCs w:val="20"/>
        </w:rPr>
        <w:t>s responsables de</w:t>
      </w:r>
      <w:r w:rsidR="0085574A" w:rsidRPr="00BA38FF">
        <w:rPr>
          <w:rFonts w:ascii="Arial" w:hAnsi="Arial" w:cs="Arial"/>
          <w:sz w:val="20"/>
          <w:szCs w:val="20"/>
        </w:rPr>
        <w:t xml:space="preserve"> cada una de las</w:t>
      </w:r>
      <w:r w:rsidR="00646C5B" w:rsidRPr="00BA38FF">
        <w:rPr>
          <w:rFonts w:ascii="Arial" w:hAnsi="Arial" w:cs="Arial"/>
          <w:sz w:val="20"/>
          <w:szCs w:val="20"/>
        </w:rPr>
        <w:t xml:space="preserve"> unidades administrativas de</w:t>
      </w:r>
      <w:r w:rsidR="0065301C">
        <w:rPr>
          <w:rFonts w:ascii="Arial" w:hAnsi="Arial" w:cs="Arial"/>
          <w:sz w:val="20"/>
          <w:szCs w:val="20"/>
        </w:rPr>
        <w:t xml:space="preserve"> </w:t>
      </w:r>
      <w:r w:rsidR="00646C5B" w:rsidRPr="00BA38FF">
        <w:rPr>
          <w:rFonts w:ascii="Arial" w:hAnsi="Arial" w:cs="Arial"/>
          <w:sz w:val="20"/>
          <w:szCs w:val="20"/>
        </w:rPr>
        <w:t>l</w:t>
      </w:r>
      <w:r w:rsidR="0065301C">
        <w:rPr>
          <w:rFonts w:ascii="Arial" w:hAnsi="Arial" w:cs="Arial"/>
          <w:sz w:val="20"/>
          <w:szCs w:val="20"/>
        </w:rPr>
        <w:t>a</w:t>
      </w:r>
      <w:r w:rsidR="00646C5B" w:rsidRPr="00BA38FF">
        <w:rPr>
          <w:rFonts w:ascii="Arial" w:hAnsi="Arial" w:cs="Arial"/>
          <w:sz w:val="20"/>
          <w:szCs w:val="20"/>
        </w:rPr>
        <w:t xml:space="preserve"> </w:t>
      </w:r>
      <w:r w:rsidR="0065301C" w:rsidRPr="0065301C">
        <w:rPr>
          <w:rFonts w:ascii="Arial" w:hAnsi="Arial" w:cs="Arial"/>
          <w:sz w:val="20"/>
          <w:szCs w:val="20"/>
        </w:rPr>
        <w:t>Subsecretaria de las Culturas y las Artes,</w:t>
      </w:r>
      <w:r w:rsidR="0065301C" w:rsidRPr="00BA38FF">
        <w:rPr>
          <w:rFonts w:ascii="Arial" w:hAnsi="Arial" w:cs="Arial"/>
          <w:sz w:val="20"/>
          <w:szCs w:val="20"/>
        </w:rPr>
        <w:t xml:space="preserve"> </w:t>
      </w:r>
      <w:r w:rsidR="00646C5B" w:rsidRPr="00BA38FF">
        <w:rPr>
          <w:rFonts w:ascii="Arial" w:hAnsi="Arial" w:cs="Arial"/>
          <w:sz w:val="20"/>
          <w:szCs w:val="20"/>
        </w:rPr>
        <w:t>(Departamentos, Secciones y/o Programas) que recepcionan las derivaciones enviadas por la OIRS Virtual para la elaboración de respuestas para las solicitudes de información. Para esto será responsabilidad de cada Jefatur</w:t>
      </w:r>
      <w:r w:rsidR="003A7EB9" w:rsidRPr="00BA38FF">
        <w:rPr>
          <w:rFonts w:ascii="Arial" w:hAnsi="Arial" w:cs="Arial"/>
          <w:sz w:val="20"/>
          <w:szCs w:val="20"/>
        </w:rPr>
        <w:t>a de Departamento el designar al funcionario</w:t>
      </w:r>
      <w:r w:rsidR="0065301C">
        <w:rPr>
          <w:rFonts w:ascii="Arial" w:hAnsi="Arial" w:cs="Arial"/>
          <w:sz w:val="20"/>
          <w:szCs w:val="20"/>
        </w:rPr>
        <w:t xml:space="preserve">/a </w:t>
      </w:r>
      <w:r w:rsidR="003A7EB9" w:rsidRPr="00BA38FF">
        <w:rPr>
          <w:rFonts w:ascii="Arial" w:hAnsi="Arial" w:cs="Arial"/>
          <w:sz w:val="20"/>
          <w:szCs w:val="20"/>
        </w:rPr>
        <w:t xml:space="preserve"> que corresponda.</w:t>
      </w:r>
    </w:p>
    <w:p w14:paraId="2E6C7983" w14:textId="77777777" w:rsidR="00996902" w:rsidRPr="00BA38FF" w:rsidRDefault="00996902" w:rsidP="0096459D">
      <w:pPr>
        <w:ind w:left="284"/>
        <w:jc w:val="both"/>
        <w:rPr>
          <w:rFonts w:ascii="Arial" w:hAnsi="Arial" w:cs="Arial"/>
          <w:sz w:val="20"/>
          <w:szCs w:val="20"/>
        </w:rPr>
      </w:pPr>
    </w:p>
    <w:p w14:paraId="1DE30A14" w14:textId="399D9C3D" w:rsidR="00646C5B" w:rsidRPr="00BA38FF" w:rsidRDefault="0065301C" w:rsidP="00FE6BBD">
      <w:pPr>
        <w:numPr>
          <w:ilvl w:val="0"/>
          <w:numId w:val="4"/>
        </w:numPr>
        <w:spacing w:after="0"/>
        <w:ind w:firstLine="0"/>
        <w:jc w:val="both"/>
        <w:rPr>
          <w:rFonts w:ascii="Arial" w:hAnsi="Arial" w:cs="Arial"/>
          <w:b/>
          <w:sz w:val="20"/>
          <w:szCs w:val="20"/>
        </w:rPr>
      </w:pPr>
      <w:r w:rsidRPr="00BA38FF">
        <w:rPr>
          <w:rFonts w:ascii="Arial" w:hAnsi="Arial" w:cs="Arial"/>
          <w:b/>
          <w:sz w:val="20"/>
          <w:szCs w:val="20"/>
        </w:rPr>
        <w:t>ENCARGADO/A OIRS VIRTUAL</w:t>
      </w:r>
    </w:p>
    <w:p w14:paraId="2A06520C" w14:textId="77777777" w:rsidR="00671C69" w:rsidRPr="00BA38FF" w:rsidRDefault="00671C69" w:rsidP="0006269B">
      <w:pPr>
        <w:spacing w:after="0"/>
        <w:ind w:left="708"/>
        <w:jc w:val="both"/>
        <w:rPr>
          <w:rFonts w:ascii="Arial" w:hAnsi="Arial" w:cs="Arial"/>
          <w:b/>
          <w:sz w:val="20"/>
          <w:szCs w:val="20"/>
        </w:rPr>
      </w:pPr>
    </w:p>
    <w:p w14:paraId="4F86535A" w14:textId="0D3B0650" w:rsidR="00646C5B" w:rsidRPr="00BA38FF" w:rsidRDefault="00646C5B" w:rsidP="0006269B">
      <w:pPr>
        <w:ind w:left="568"/>
        <w:jc w:val="both"/>
        <w:rPr>
          <w:rFonts w:ascii="Arial" w:hAnsi="Arial" w:cs="Arial"/>
          <w:sz w:val="20"/>
          <w:szCs w:val="20"/>
        </w:rPr>
      </w:pPr>
      <w:r w:rsidRPr="00BA38FF">
        <w:rPr>
          <w:rFonts w:ascii="Arial" w:hAnsi="Arial" w:cs="Arial"/>
          <w:sz w:val="20"/>
          <w:szCs w:val="20"/>
        </w:rPr>
        <w:t xml:space="preserve">Tiene como </w:t>
      </w:r>
      <w:r w:rsidR="0065301C">
        <w:rPr>
          <w:rFonts w:ascii="Arial" w:hAnsi="Arial" w:cs="Arial"/>
          <w:sz w:val="20"/>
          <w:szCs w:val="20"/>
        </w:rPr>
        <w:t>función</w:t>
      </w:r>
      <w:r w:rsidRPr="00BA38FF">
        <w:rPr>
          <w:rFonts w:ascii="Arial" w:hAnsi="Arial" w:cs="Arial"/>
          <w:sz w:val="20"/>
          <w:szCs w:val="20"/>
        </w:rPr>
        <w:t xml:space="preserve"> brindar atención al público que accede a</w:t>
      </w:r>
      <w:r w:rsidR="0065301C">
        <w:rPr>
          <w:rFonts w:ascii="Arial" w:hAnsi="Arial" w:cs="Arial"/>
          <w:sz w:val="20"/>
          <w:szCs w:val="20"/>
        </w:rPr>
        <w:t xml:space="preserve"> </w:t>
      </w:r>
      <w:r w:rsidRPr="00BA38FF">
        <w:rPr>
          <w:rFonts w:ascii="Arial" w:hAnsi="Arial" w:cs="Arial"/>
          <w:sz w:val="20"/>
          <w:szCs w:val="20"/>
        </w:rPr>
        <w:t>l</w:t>
      </w:r>
      <w:r w:rsidR="0065301C">
        <w:rPr>
          <w:rFonts w:ascii="Arial" w:hAnsi="Arial" w:cs="Arial"/>
          <w:sz w:val="20"/>
          <w:szCs w:val="20"/>
        </w:rPr>
        <w:t>a</w:t>
      </w:r>
      <w:r w:rsidRPr="00BA38FF">
        <w:rPr>
          <w:rFonts w:ascii="Arial" w:hAnsi="Arial" w:cs="Arial"/>
          <w:sz w:val="20"/>
          <w:szCs w:val="20"/>
        </w:rPr>
        <w:t xml:space="preserve"> </w:t>
      </w:r>
      <w:r w:rsidR="0065301C" w:rsidRPr="0065301C">
        <w:rPr>
          <w:rFonts w:ascii="Arial" w:hAnsi="Arial" w:cs="Arial"/>
          <w:sz w:val="20"/>
          <w:szCs w:val="20"/>
        </w:rPr>
        <w:t>Subsecretaria de las Culturas y las Artes,</w:t>
      </w:r>
      <w:r w:rsidR="0065301C">
        <w:rPr>
          <w:rFonts w:ascii="Arial" w:hAnsi="Arial" w:cs="Arial"/>
          <w:sz w:val="20"/>
          <w:szCs w:val="20"/>
        </w:rPr>
        <w:t xml:space="preserve"> </w:t>
      </w:r>
      <w:r w:rsidRPr="00BA38FF">
        <w:rPr>
          <w:rFonts w:ascii="Arial" w:hAnsi="Arial" w:cs="Arial"/>
          <w:sz w:val="20"/>
          <w:szCs w:val="20"/>
        </w:rPr>
        <w:t>mediante la OIRS Virtual del Servicio, en conformidad con lo estipulado en la Ley 19.880 de Procedimientos Administrativos y en Ley 20.285 de Transparencia y Acceso a la Información Pública, garantizando el acceso no discriminatorio a los productos y servicios que provee el</w:t>
      </w:r>
      <w:r w:rsidR="0065793F" w:rsidRPr="00BA38FF">
        <w:rPr>
          <w:rFonts w:ascii="Arial" w:hAnsi="Arial" w:cs="Arial"/>
          <w:sz w:val="20"/>
          <w:szCs w:val="20"/>
        </w:rPr>
        <w:t xml:space="preserve"> Ministerio</w:t>
      </w:r>
      <w:r w:rsidRPr="00BA38FF">
        <w:rPr>
          <w:rFonts w:ascii="Arial" w:hAnsi="Arial" w:cs="Arial"/>
          <w:sz w:val="20"/>
          <w:szCs w:val="20"/>
        </w:rPr>
        <w:t>, y asegurando el ejercicio de los derechos y cumplimiento de los deberes ciudadanos.</w:t>
      </w:r>
    </w:p>
    <w:p w14:paraId="64600C02" w14:textId="24A0C54C" w:rsidR="00646C5B" w:rsidRPr="00BA38FF" w:rsidRDefault="002529C9" w:rsidP="0006269B">
      <w:pPr>
        <w:numPr>
          <w:ilvl w:val="0"/>
          <w:numId w:val="4"/>
        </w:numPr>
        <w:tabs>
          <w:tab w:val="clear" w:pos="284"/>
          <w:tab w:val="num" w:pos="568"/>
        </w:tabs>
        <w:spacing w:after="0"/>
        <w:ind w:left="568"/>
        <w:jc w:val="both"/>
        <w:rPr>
          <w:rFonts w:ascii="Arial" w:hAnsi="Arial" w:cs="Arial"/>
          <w:b/>
          <w:sz w:val="20"/>
          <w:szCs w:val="20"/>
        </w:rPr>
      </w:pPr>
      <w:r w:rsidRPr="00BA38FF">
        <w:rPr>
          <w:rFonts w:ascii="Arial" w:hAnsi="Arial" w:cs="Arial"/>
          <w:b/>
          <w:sz w:val="20"/>
          <w:szCs w:val="20"/>
        </w:rPr>
        <w:t>ENCARGADOS/AS OIRS PRESENCIALES</w:t>
      </w:r>
    </w:p>
    <w:p w14:paraId="53B9A688" w14:textId="77777777" w:rsidR="00671C69" w:rsidRPr="00BA38FF" w:rsidRDefault="00671C69" w:rsidP="0006269B">
      <w:pPr>
        <w:spacing w:after="0"/>
        <w:ind w:left="568"/>
        <w:jc w:val="both"/>
        <w:rPr>
          <w:rFonts w:ascii="Arial" w:hAnsi="Arial" w:cs="Arial"/>
          <w:b/>
          <w:sz w:val="20"/>
          <w:szCs w:val="20"/>
        </w:rPr>
      </w:pPr>
    </w:p>
    <w:p w14:paraId="14368846" w14:textId="673C543F" w:rsidR="00FE6BBD" w:rsidRDefault="00646C5B" w:rsidP="0006269B">
      <w:pPr>
        <w:ind w:left="568"/>
        <w:jc w:val="both"/>
        <w:rPr>
          <w:rFonts w:ascii="Arial" w:hAnsi="Arial" w:cs="Arial"/>
          <w:sz w:val="20"/>
          <w:szCs w:val="20"/>
        </w:rPr>
      </w:pPr>
      <w:r w:rsidRPr="00BA38FF">
        <w:rPr>
          <w:rFonts w:ascii="Arial" w:hAnsi="Arial" w:cs="Arial"/>
          <w:sz w:val="20"/>
          <w:szCs w:val="20"/>
        </w:rPr>
        <w:t>Tiene como objetivo lograr la satisfacción de las necesidades de información de</w:t>
      </w:r>
      <w:r w:rsidR="0006269B">
        <w:rPr>
          <w:rFonts w:ascii="Arial" w:hAnsi="Arial" w:cs="Arial"/>
          <w:sz w:val="20"/>
          <w:szCs w:val="20"/>
        </w:rPr>
        <w:t xml:space="preserve"> </w:t>
      </w:r>
      <w:r w:rsidRPr="00BA38FF">
        <w:rPr>
          <w:rFonts w:ascii="Arial" w:hAnsi="Arial" w:cs="Arial"/>
          <w:sz w:val="20"/>
          <w:szCs w:val="20"/>
        </w:rPr>
        <w:t>l</w:t>
      </w:r>
      <w:r w:rsidR="0006269B">
        <w:rPr>
          <w:rFonts w:ascii="Arial" w:hAnsi="Arial" w:cs="Arial"/>
          <w:sz w:val="20"/>
          <w:szCs w:val="20"/>
        </w:rPr>
        <w:t xml:space="preserve">as personas destinatarias de las acciones que desarrolla </w:t>
      </w:r>
      <w:r w:rsidRPr="00BA38FF">
        <w:rPr>
          <w:rFonts w:ascii="Arial" w:hAnsi="Arial" w:cs="Arial"/>
          <w:sz w:val="20"/>
          <w:szCs w:val="20"/>
        </w:rPr>
        <w:t>l</w:t>
      </w:r>
      <w:r w:rsidR="0006269B">
        <w:rPr>
          <w:rFonts w:ascii="Arial" w:hAnsi="Arial" w:cs="Arial"/>
          <w:sz w:val="20"/>
          <w:szCs w:val="20"/>
        </w:rPr>
        <w:t>a Subsecretaria de las Culturas y las Artes y del</w:t>
      </w:r>
      <w:r w:rsidR="009E0F6E" w:rsidRPr="00BA38FF">
        <w:rPr>
          <w:rFonts w:ascii="Arial" w:hAnsi="Arial" w:cs="Arial"/>
          <w:sz w:val="20"/>
          <w:szCs w:val="20"/>
        </w:rPr>
        <w:t xml:space="preserve"> Ministerio</w:t>
      </w:r>
      <w:r w:rsidR="0006269B">
        <w:rPr>
          <w:rFonts w:ascii="Arial" w:hAnsi="Arial" w:cs="Arial"/>
          <w:sz w:val="20"/>
          <w:szCs w:val="20"/>
        </w:rPr>
        <w:t xml:space="preserve">, </w:t>
      </w:r>
      <w:r w:rsidRPr="00BA38FF">
        <w:rPr>
          <w:rFonts w:ascii="Arial" w:hAnsi="Arial" w:cs="Arial"/>
          <w:sz w:val="20"/>
          <w:szCs w:val="20"/>
        </w:rPr>
        <w:t xml:space="preserve">garantizando la oportunidad </w:t>
      </w:r>
      <w:r w:rsidR="0006269B">
        <w:rPr>
          <w:rFonts w:ascii="Arial" w:hAnsi="Arial" w:cs="Arial"/>
          <w:sz w:val="20"/>
          <w:szCs w:val="20"/>
        </w:rPr>
        <w:t xml:space="preserve">de </w:t>
      </w:r>
      <w:r w:rsidRPr="00BA38FF">
        <w:rPr>
          <w:rFonts w:ascii="Arial" w:hAnsi="Arial" w:cs="Arial"/>
          <w:sz w:val="20"/>
          <w:szCs w:val="20"/>
        </w:rPr>
        <w:t>acceso</w:t>
      </w:r>
      <w:r w:rsidR="0006269B">
        <w:rPr>
          <w:rFonts w:ascii="Arial" w:hAnsi="Arial" w:cs="Arial"/>
          <w:sz w:val="20"/>
          <w:szCs w:val="20"/>
        </w:rPr>
        <w:t xml:space="preserve"> a la información</w:t>
      </w:r>
      <w:r w:rsidRPr="00BA38FF">
        <w:rPr>
          <w:rFonts w:ascii="Arial" w:hAnsi="Arial" w:cs="Arial"/>
          <w:sz w:val="20"/>
          <w:szCs w:val="20"/>
        </w:rPr>
        <w:t xml:space="preserve">, sin discriminación, asegurando el ejercicio de los derechos y cumplimiento de los deberes ciudadanos, el acceso a productos y servicios que provee </w:t>
      </w:r>
      <w:r w:rsidR="002529C9">
        <w:rPr>
          <w:rFonts w:ascii="Arial" w:hAnsi="Arial" w:cs="Arial"/>
          <w:sz w:val="20"/>
          <w:szCs w:val="20"/>
        </w:rPr>
        <w:t xml:space="preserve">la </w:t>
      </w:r>
      <w:r w:rsidRPr="00BA38FF">
        <w:rPr>
          <w:rFonts w:ascii="Arial" w:hAnsi="Arial" w:cs="Arial"/>
          <w:sz w:val="20"/>
          <w:szCs w:val="20"/>
        </w:rPr>
        <w:t xml:space="preserve"> </w:t>
      </w:r>
      <w:r w:rsidR="002529C9" w:rsidRPr="002529C9">
        <w:rPr>
          <w:rFonts w:ascii="Arial" w:hAnsi="Arial" w:cs="Arial"/>
          <w:sz w:val="20"/>
          <w:szCs w:val="20"/>
        </w:rPr>
        <w:t>Subsecretaria de las Culturas y las Artes,</w:t>
      </w:r>
      <w:r w:rsidR="0006269B">
        <w:rPr>
          <w:rFonts w:ascii="Arial" w:hAnsi="Arial" w:cs="Arial"/>
          <w:sz w:val="20"/>
          <w:szCs w:val="20"/>
        </w:rPr>
        <w:t xml:space="preserve"> y </w:t>
      </w:r>
      <w:r w:rsidRPr="00BA38FF">
        <w:rPr>
          <w:rFonts w:ascii="Arial" w:hAnsi="Arial" w:cs="Arial"/>
          <w:sz w:val="20"/>
          <w:szCs w:val="20"/>
        </w:rPr>
        <w:t xml:space="preserve"> acogiendo las solicitudes ciudadanas  a través de estos espacios.</w:t>
      </w:r>
    </w:p>
    <w:p w14:paraId="1078D061" w14:textId="77777777" w:rsidR="00FE6BBD" w:rsidRDefault="00FE6BBD">
      <w:pPr>
        <w:rPr>
          <w:rFonts w:ascii="Arial" w:hAnsi="Arial" w:cs="Arial"/>
          <w:sz w:val="20"/>
          <w:szCs w:val="20"/>
        </w:rPr>
      </w:pPr>
      <w:r>
        <w:rPr>
          <w:rFonts w:ascii="Arial" w:hAnsi="Arial" w:cs="Arial"/>
          <w:sz w:val="20"/>
          <w:szCs w:val="20"/>
        </w:rPr>
        <w:br w:type="page"/>
      </w:r>
    </w:p>
    <w:p w14:paraId="0B16A93E" w14:textId="18FFD5E1" w:rsidR="00E51951" w:rsidRPr="002529C9" w:rsidRDefault="00E51951" w:rsidP="002529C9">
      <w:pPr>
        <w:pStyle w:val="Prrafodelista"/>
        <w:numPr>
          <w:ilvl w:val="0"/>
          <w:numId w:val="18"/>
        </w:numPr>
        <w:tabs>
          <w:tab w:val="left" w:pos="-180"/>
        </w:tabs>
        <w:ind w:left="284" w:hanging="284"/>
        <w:jc w:val="both"/>
        <w:rPr>
          <w:rFonts w:ascii="Arial" w:hAnsi="Arial" w:cs="Arial"/>
          <w:b/>
          <w:szCs w:val="20"/>
        </w:rPr>
      </w:pPr>
      <w:r w:rsidRPr="002529C9">
        <w:rPr>
          <w:rFonts w:ascii="Arial" w:hAnsi="Arial" w:cs="Arial"/>
          <w:b/>
          <w:szCs w:val="20"/>
        </w:rPr>
        <w:t xml:space="preserve">ESPACIOS DE ATENCIÓN </w:t>
      </w:r>
      <w:r w:rsidR="002529C9">
        <w:rPr>
          <w:rFonts w:ascii="Arial" w:hAnsi="Arial" w:cs="Arial"/>
          <w:b/>
          <w:szCs w:val="20"/>
        </w:rPr>
        <w:t>SUBSECRETARIA DE LAS CULTURAS Y LAS ARTES,</w:t>
      </w:r>
    </w:p>
    <w:tbl>
      <w:tblPr>
        <w:tblStyle w:val="Cuadrculadetablaclara"/>
        <w:tblW w:w="9748" w:type="dxa"/>
        <w:tblLook w:val="0000" w:firstRow="0" w:lastRow="0" w:firstColumn="0" w:lastColumn="0" w:noHBand="0" w:noVBand="0"/>
      </w:tblPr>
      <w:tblGrid>
        <w:gridCol w:w="2458"/>
        <w:gridCol w:w="7290"/>
      </w:tblGrid>
      <w:tr w:rsidR="002529C9" w:rsidRPr="0006269B" w14:paraId="1CED76DF" w14:textId="77777777" w:rsidTr="002529C9">
        <w:trPr>
          <w:trHeight w:val="346"/>
        </w:trPr>
        <w:tc>
          <w:tcPr>
            <w:tcW w:w="2458" w:type="dxa"/>
          </w:tcPr>
          <w:p w14:paraId="4CF1ACA1" w14:textId="7901D4C7" w:rsidR="002529C9" w:rsidRPr="0006269B" w:rsidRDefault="002529C9" w:rsidP="002529C9">
            <w:pPr>
              <w:jc w:val="center"/>
              <w:rPr>
                <w:rFonts w:ascii="Arial" w:hAnsi="Arial" w:cs="Arial"/>
                <w:b/>
                <w:sz w:val="16"/>
                <w:szCs w:val="16"/>
              </w:rPr>
            </w:pPr>
            <w:r w:rsidRPr="0006269B">
              <w:rPr>
                <w:rFonts w:ascii="Arial" w:hAnsi="Arial" w:cs="Arial"/>
                <w:b/>
                <w:sz w:val="16"/>
                <w:szCs w:val="16"/>
              </w:rPr>
              <w:br w:type="page"/>
              <w:t>ESPACIOS DE ATENCIÓN</w:t>
            </w:r>
          </w:p>
        </w:tc>
        <w:tc>
          <w:tcPr>
            <w:tcW w:w="7290" w:type="dxa"/>
          </w:tcPr>
          <w:p w14:paraId="6E786CA9" w14:textId="5C2B172D" w:rsidR="002529C9" w:rsidRPr="0006269B" w:rsidRDefault="002529C9" w:rsidP="002529C9">
            <w:pPr>
              <w:jc w:val="center"/>
              <w:rPr>
                <w:rFonts w:ascii="Arial" w:hAnsi="Arial" w:cs="Arial"/>
                <w:b/>
                <w:sz w:val="16"/>
                <w:szCs w:val="16"/>
              </w:rPr>
            </w:pPr>
            <w:r w:rsidRPr="0006269B">
              <w:rPr>
                <w:rFonts w:ascii="Arial" w:hAnsi="Arial" w:cs="Arial"/>
                <w:b/>
                <w:sz w:val="16"/>
                <w:szCs w:val="16"/>
              </w:rPr>
              <w:t xml:space="preserve">SERVICIOS A LOS Y LAS DESTINATARIOS/AS </w:t>
            </w:r>
          </w:p>
        </w:tc>
      </w:tr>
      <w:tr w:rsidR="002529C9" w:rsidRPr="0006269B" w14:paraId="27DAAB5E" w14:textId="77777777" w:rsidTr="002529C9">
        <w:trPr>
          <w:trHeight w:val="1474"/>
        </w:trPr>
        <w:tc>
          <w:tcPr>
            <w:tcW w:w="2458" w:type="dxa"/>
          </w:tcPr>
          <w:p w14:paraId="47074192" w14:textId="6A18B777" w:rsidR="002529C9" w:rsidRPr="0006269B" w:rsidRDefault="002529C9" w:rsidP="002529C9">
            <w:pPr>
              <w:spacing w:line="360" w:lineRule="auto"/>
              <w:rPr>
                <w:rFonts w:ascii="Arial" w:hAnsi="Arial" w:cs="Arial"/>
                <w:sz w:val="16"/>
                <w:szCs w:val="16"/>
              </w:rPr>
            </w:pPr>
            <w:r w:rsidRPr="0006269B">
              <w:rPr>
                <w:rFonts w:ascii="Arial" w:hAnsi="Arial" w:cs="Arial"/>
                <w:sz w:val="16"/>
                <w:szCs w:val="16"/>
              </w:rPr>
              <w:t xml:space="preserve">16 OIRS Presenciales de las Secretarias Regional Ministeriales y 3 OIRS Presenciales nivel central Valparaíso, Santiago, Centro Nacional de Arte Contemporáneo – Cerrillos. </w:t>
            </w:r>
          </w:p>
        </w:tc>
        <w:tc>
          <w:tcPr>
            <w:tcW w:w="7290" w:type="dxa"/>
          </w:tcPr>
          <w:p w14:paraId="7C6B4C7C" w14:textId="6D871947" w:rsidR="002529C9" w:rsidRPr="0006269B" w:rsidRDefault="002529C9" w:rsidP="002529C9">
            <w:pPr>
              <w:pStyle w:val="Prrafodelista"/>
              <w:numPr>
                <w:ilvl w:val="0"/>
                <w:numId w:val="31"/>
              </w:numPr>
              <w:spacing w:line="276" w:lineRule="auto"/>
              <w:jc w:val="both"/>
              <w:rPr>
                <w:rFonts w:ascii="Arial" w:hAnsi="Arial" w:cs="Arial"/>
                <w:sz w:val="16"/>
                <w:szCs w:val="16"/>
              </w:rPr>
            </w:pPr>
            <w:r w:rsidRPr="0006269B">
              <w:rPr>
                <w:rFonts w:ascii="Arial" w:hAnsi="Arial" w:cs="Arial"/>
                <w:sz w:val="16"/>
                <w:szCs w:val="16"/>
              </w:rPr>
              <w:t xml:space="preserve">Información acerca de los bienes y servicios de la provisión estratégica de la Subsecretaria de las Culturas y las Artes, a nivel regional. </w:t>
            </w:r>
          </w:p>
          <w:p w14:paraId="3B623811" w14:textId="77777777" w:rsidR="002529C9" w:rsidRPr="0006269B" w:rsidRDefault="002529C9" w:rsidP="002529C9">
            <w:pPr>
              <w:pStyle w:val="Prrafodelista"/>
              <w:numPr>
                <w:ilvl w:val="0"/>
                <w:numId w:val="31"/>
              </w:numPr>
              <w:spacing w:line="276" w:lineRule="auto"/>
              <w:jc w:val="both"/>
              <w:rPr>
                <w:rFonts w:ascii="Arial" w:hAnsi="Arial" w:cs="Arial"/>
                <w:sz w:val="16"/>
                <w:szCs w:val="16"/>
              </w:rPr>
            </w:pPr>
            <w:r w:rsidRPr="0006269B">
              <w:rPr>
                <w:rFonts w:ascii="Arial" w:hAnsi="Arial" w:cs="Arial"/>
                <w:sz w:val="16"/>
                <w:szCs w:val="16"/>
              </w:rPr>
              <w:t>Atención, registro y/o derivación de solicitudes ciudadanas.</w:t>
            </w:r>
          </w:p>
          <w:p w14:paraId="420DCA4E" w14:textId="77777777" w:rsidR="002529C9" w:rsidRPr="0006269B" w:rsidRDefault="002529C9" w:rsidP="002529C9">
            <w:pPr>
              <w:pStyle w:val="Prrafodelista"/>
              <w:numPr>
                <w:ilvl w:val="0"/>
                <w:numId w:val="31"/>
              </w:numPr>
              <w:spacing w:line="276" w:lineRule="auto"/>
              <w:jc w:val="both"/>
              <w:rPr>
                <w:rFonts w:ascii="Arial" w:hAnsi="Arial" w:cs="Arial"/>
                <w:sz w:val="16"/>
                <w:szCs w:val="16"/>
              </w:rPr>
            </w:pPr>
            <w:r w:rsidRPr="0006269B">
              <w:rPr>
                <w:rFonts w:ascii="Arial" w:hAnsi="Arial" w:cs="Arial"/>
                <w:sz w:val="16"/>
                <w:szCs w:val="16"/>
              </w:rPr>
              <w:t>Información sobre los procedimientos a seguir internamente para las solicitudes ciudadanas derivadas (incluyendo plazos máximos de respuesta a usuario/a).</w:t>
            </w:r>
          </w:p>
          <w:p w14:paraId="2616DBEB" w14:textId="58A7219D" w:rsidR="002529C9" w:rsidRPr="0006269B" w:rsidRDefault="002529C9" w:rsidP="002529C9">
            <w:pPr>
              <w:pStyle w:val="Prrafodelista"/>
              <w:numPr>
                <w:ilvl w:val="0"/>
                <w:numId w:val="31"/>
              </w:numPr>
              <w:spacing w:line="276" w:lineRule="auto"/>
              <w:jc w:val="both"/>
              <w:rPr>
                <w:rFonts w:ascii="Arial" w:hAnsi="Arial" w:cs="Arial"/>
                <w:sz w:val="16"/>
                <w:szCs w:val="16"/>
              </w:rPr>
            </w:pPr>
            <w:r w:rsidRPr="0006269B">
              <w:rPr>
                <w:rFonts w:ascii="Arial" w:hAnsi="Arial" w:cs="Arial"/>
                <w:sz w:val="16"/>
                <w:szCs w:val="16"/>
              </w:rPr>
              <w:t>Información acerca de ubicación y horarios de atención de todos los espacios de atención de La  Subsecretaria de las Culturas y las Artes,  a nivel nacional.</w:t>
            </w:r>
          </w:p>
          <w:p w14:paraId="55FF8815" w14:textId="77777777" w:rsidR="002529C9" w:rsidRPr="0006269B" w:rsidRDefault="002529C9" w:rsidP="002529C9">
            <w:pPr>
              <w:pStyle w:val="Prrafodelista"/>
              <w:numPr>
                <w:ilvl w:val="0"/>
                <w:numId w:val="31"/>
              </w:numPr>
              <w:spacing w:line="276" w:lineRule="auto"/>
              <w:jc w:val="both"/>
              <w:rPr>
                <w:rFonts w:ascii="Arial" w:hAnsi="Arial" w:cs="Arial"/>
                <w:sz w:val="16"/>
                <w:szCs w:val="16"/>
              </w:rPr>
            </w:pPr>
            <w:r w:rsidRPr="0006269B">
              <w:rPr>
                <w:rFonts w:ascii="Arial" w:hAnsi="Arial" w:cs="Arial"/>
                <w:sz w:val="16"/>
                <w:szCs w:val="16"/>
              </w:rPr>
              <w:t>Información acerca de ubicación, competencias y horarios de otras entidades gubernamentales.</w:t>
            </w:r>
          </w:p>
          <w:p w14:paraId="768A047A" w14:textId="0487C268" w:rsidR="002529C9" w:rsidRPr="0006269B" w:rsidRDefault="002529C9" w:rsidP="002529C9">
            <w:pPr>
              <w:pStyle w:val="Prrafodelista"/>
              <w:numPr>
                <w:ilvl w:val="0"/>
                <w:numId w:val="31"/>
              </w:numPr>
              <w:spacing w:line="276" w:lineRule="auto"/>
              <w:jc w:val="both"/>
              <w:rPr>
                <w:rFonts w:ascii="Arial" w:hAnsi="Arial" w:cs="Arial"/>
                <w:sz w:val="16"/>
                <w:szCs w:val="16"/>
              </w:rPr>
            </w:pPr>
            <w:r w:rsidRPr="0006269B">
              <w:rPr>
                <w:rFonts w:ascii="Arial" w:hAnsi="Arial" w:cs="Arial"/>
                <w:sz w:val="16"/>
                <w:szCs w:val="16"/>
              </w:rPr>
              <w:t xml:space="preserve">Difusión de la Carta de Compromisos de la </w:t>
            </w:r>
            <w:r w:rsidRPr="0006269B">
              <w:rPr>
                <w:rFonts w:ascii="Arial" w:hAnsi="Arial" w:cs="Arial"/>
                <w:sz w:val="16"/>
                <w:szCs w:val="16"/>
              </w:rPr>
              <w:t>Subsecretaria de las Culturas y las Artes</w:t>
            </w:r>
            <w:r w:rsidRPr="0006269B">
              <w:rPr>
                <w:rFonts w:ascii="Arial" w:hAnsi="Arial" w:cs="Arial"/>
                <w:sz w:val="16"/>
                <w:szCs w:val="16"/>
              </w:rPr>
              <w:t xml:space="preserve"> Medición de satisfacción usuaria respecto a la atención recibida (aplicación de encuesta de satisfacción usuaria)</w:t>
            </w:r>
          </w:p>
        </w:tc>
      </w:tr>
      <w:tr w:rsidR="002529C9" w:rsidRPr="0006269B" w14:paraId="753CB4B3" w14:textId="77777777" w:rsidTr="002529C9">
        <w:trPr>
          <w:trHeight w:val="1474"/>
        </w:trPr>
        <w:tc>
          <w:tcPr>
            <w:tcW w:w="2458" w:type="dxa"/>
          </w:tcPr>
          <w:p w14:paraId="0AECF01F" w14:textId="77777777" w:rsidR="002529C9" w:rsidRPr="0006269B" w:rsidRDefault="002529C9" w:rsidP="002529C9">
            <w:pPr>
              <w:spacing w:line="276" w:lineRule="auto"/>
              <w:rPr>
                <w:rFonts w:ascii="Arial" w:hAnsi="Arial" w:cs="Arial"/>
                <w:sz w:val="16"/>
                <w:szCs w:val="16"/>
              </w:rPr>
            </w:pPr>
            <w:r w:rsidRPr="0006269B">
              <w:rPr>
                <w:rFonts w:ascii="Arial" w:hAnsi="Arial" w:cs="Arial"/>
                <w:sz w:val="16"/>
                <w:szCs w:val="16"/>
              </w:rPr>
              <w:t xml:space="preserve">1 OIRS Virtual </w:t>
            </w:r>
          </w:p>
        </w:tc>
        <w:tc>
          <w:tcPr>
            <w:tcW w:w="7290" w:type="dxa"/>
          </w:tcPr>
          <w:p w14:paraId="3EC486DD" w14:textId="60145DC4" w:rsidR="002529C9" w:rsidRPr="0006269B" w:rsidRDefault="002529C9" w:rsidP="002529C9">
            <w:pPr>
              <w:pStyle w:val="Prrafodelista"/>
              <w:numPr>
                <w:ilvl w:val="0"/>
                <w:numId w:val="31"/>
              </w:numPr>
              <w:spacing w:line="276" w:lineRule="auto"/>
              <w:jc w:val="both"/>
              <w:rPr>
                <w:rFonts w:ascii="Arial" w:hAnsi="Arial" w:cs="Arial"/>
                <w:sz w:val="16"/>
                <w:szCs w:val="16"/>
              </w:rPr>
            </w:pPr>
            <w:r w:rsidRPr="0006269B">
              <w:rPr>
                <w:rFonts w:ascii="Arial" w:hAnsi="Arial" w:cs="Arial"/>
                <w:sz w:val="16"/>
                <w:szCs w:val="16"/>
              </w:rPr>
              <w:t xml:space="preserve">Información acerca de los bienes y servicios de la provisión estratégica de la </w:t>
            </w:r>
            <w:r w:rsidRPr="0006269B">
              <w:rPr>
                <w:rFonts w:ascii="Arial" w:hAnsi="Arial" w:cs="Arial"/>
                <w:sz w:val="16"/>
                <w:szCs w:val="16"/>
              </w:rPr>
              <w:t>Subsecretaria de las Culturas y las Artes</w:t>
            </w:r>
            <w:r w:rsidRPr="0006269B">
              <w:rPr>
                <w:rFonts w:ascii="Arial" w:hAnsi="Arial" w:cs="Arial"/>
                <w:sz w:val="16"/>
                <w:szCs w:val="16"/>
              </w:rPr>
              <w:t xml:space="preserve"> a nivel nacional.</w:t>
            </w:r>
          </w:p>
          <w:p w14:paraId="1476AF91" w14:textId="77777777" w:rsidR="002529C9" w:rsidRPr="0006269B" w:rsidRDefault="002529C9" w:rsidP="002529C9">
            <w:pPr>
              <w:pStyle w:val="Prrafodelista"/>
              <w:numPr>
                <w:ilvl w:val="0"/>
                <w:numId w:val="31"/>
              </w:numPr>
              <w:spacing w:line="276" w:lineRule="auto"/>
              <w:jc w:val="both"/>
              <w:rPr>
                <w:rFonts w:ascii="Arial" w:hAnsi="Arial" w:cs="Arial"/>
                <w:sz w:val="16"/>
                <w:szCs w:val="16"/>
              </w:rPr>
            </w:pPr>
            <w:r w:rsidRPr="0006269B">
              <w:rPr>
                <w:rFonts w:ascii="Arial" w:hAnsi="Arial" w:cs="Arial"/>
                <w:sz w:val="16"/>
                <w:szCs w:val="16"/>
              </w:rPr>
              <w:t>Recepción, registro, respuesta y/o derivación de solicitudes ciudadanas.</w:t>
            </w:r>
          </w:p>
          <w:p w14:paraId="283A1B01" w14:textId="77777777" w:rsidR="002529C9" w:rsidRPr="0006269B" w:rsidRDefault="002529C9" w:rsidP="002529C9">
            <w:pPr>
              <w:pStyle w:val="Prrafodelista"/>
              <w:numPr>
                <w:ilvl w:val="0"/>
                <w:numId w:val="31"/>
              </w:numPr>
              <w:spacing w:line="276" w:lineRule="auto"/>
              <w:jc w:val="both"/>
              <w:rPr>
                <w:rFonts w:ascii="Arial" w:hAnsi="Arial" w:cs="Arial"/>
                <w:sz w:val="16"/>
                <w:szCs w:val="16"/>
              </w:rPr>
            </w:pPr>
            <w:r w:rsidRPr="0006269B">
              <w:rPr>
                <w:rFonts w:ascii="Arial" w:hAnsi="Arial" w:cs="Arial"/>
                <w:sz w:val="16"/>
                <w:szCs w:val="16"/>
              </w:rPr>
              <w:t>Información sobre los procedimientos a seguir para las solicitudes ciudadanas derivadas internamente (incluyendo plazos máximos de respuesta a usuario).</w:t>
            </w:r>
          </w:p>
          <w:p w14:paraId="582ABA39" w14:textId="218F18B5" w:rsidR="002529C9" w:rsidRPr="0006269B" w:rsidRDefault="002529C9" w:rsidP="002529C9">
            <w:pPr>
              <w:pStyle w:val="Prrafodelista"/>
              <w:numPr>
                <w:ilvl w:val="0"/>
                <w:numId w:val="31"/>
              </w:numPr>
              <w:spacing w:line="276" w:lineRule="auto"/>
              <w:jc w:val="both"/>
              <w:rPr>
                <w:rFonts w:ascii="Arial" w:hAnsi="Arial" w:cs="Arial"/>
                <w:sz w:val="16"/>
                <w:szCs w:val="16"/>
              </w:rPr>
            </w:pPr>
            <w:r w:rsidRPr="0006269B">
              <w:rPr>
                <w:rFonts w:ascii="Arial" w:hAnsi="Arial" w:cs="Arial"/>
                <w:sz w:val="16"/>
                <w:szCs w:val="16"/>
              </w:rPr>
              <w:t>Información acerca de ubicación y horarios de atención de todos los espacios de atención de  la Subsecretaria de las Culturas y las Artes a nivel nacional.</w:t>
            </w:r>
          </w:p>
          <w:p w14:paraId="7A36F3C5" w14:textId="7AD4A603" w:rsidR="002529C9" w:rsidRPr="0006269B" w:rsidRDefault="002529C9" w:rsidP="002529C9">
            <w:pPr>
              <w:pStyle w:val="Prrafodelista"/>
              <w:numPr>
                <w:ilvl w:val="0"/>
                <w:numId w:val="31"/>
              </w:numPr>
              <w:spacing w:line="276" w:lineRule="auto"/>
              <w:jc w:val="both"/>
              <w:rPr>
                <w:rFonts w:ascii="Arial" w:hAnsi="Arial" w:cs="Arial"/>
                <w:sz w:val="16"/>
                <w:szCs w:val="16"/>
              </w:rPr>
            </w:pPr>
            <w:r w:rsidRPr="0006269B">
              <w:rPr>
                <w:rFonts w:ascii="Arial" w:hAnsi="Arial" w:cs="Arial"/>
                <w:sz w:val="16"/>
                <w:szCs w:val="16"/>
              </w:rPr>
              <w:t>Difusión de la Carta de compromisos de la Subsecretaria de las Culturas y las Artes</w:t>
            </w:r>
          </w:p>
          <w:p w14:paraId="2932CF51" w14:textId="77777777" w:rsidR="002529C9" w:rsidRPr="0006269B" w:rsidRDefault="002529C9" w:rsidP="002529C9">
            <w:pPr>
              <w:pStyle w:val="Prrafodelista"/>
              <w:numPr>
                <w:ilvl w:val="0"/>
                <w:numId w:val="31"/>
              </w:numPr>
              <w:spacing w:line="276" w:lineRule="auto"/>
              <w:jc w:val="both"/>
              <w:rPr>
                <w:rFonts w:ascii="Arial" w:hAnsi="Arial" w:cs="Arial"/>
                <w:sz w:val="16"/>
                <w:szCs w:val="16"/>
              </w:rPr>
            </w:pPr>
            <w:r w:rsidRPr="0006269B">
              <w:rPr>
                <w:rFonts w:ascii="Arial" w:hAnsi="Arial" w:cs="Arial"/>
                <w:sz w:val="16"/>
                <w:szCs w:val="16"/>
              </w:rPr>
              <w:t>Difusión de preguntas frecuentes.</w:t>
            </w:r>
          </w:p>
          <w:p w14:paraId="1D482EEB" w14:textId="37604E44" w:rsidR="002529C9" w:rsidRPr="0006269B" w:rsidRDefault="002529C9" w:rsidP="002529C9">
            <w:pPr>
              <w:pStyle w:val="Prrafodelista"/>
              <w:numPr>
                <w:ilvl w:val="0"/>
                <w:numId w:val="31"/>
              </w:numPr>
              <w:spacing w:line="276" w:lineRule="auto"/>
              <w:jc w:val="both"/>
              <w:rPr>
                <w:rFonts w:ascii="Arial" w:hAnsi="Arial" w:cs="Arial"/>
                <w:sz w:val="16"/>
                <w:szCs w:val="16"/>
              </w:rPr>
            </w:pPr>
            <w:r w:rsidRPr="0006269B">
              <w:rPr>
                <w:rFonts w:ascii="Arial" w:hAnsi="Arial" w:cs="Arial"/>
                <w:sz w:val="16"/>
                <w:szCs w:val="16"/>
              </w:rPr>
              <w:t xml:space="preserve">Medición de satisfacción usuaria respecto a la atención recibida (aplicación de encuesta de satisfacción usuaria) </w:t>
            </w:r>
          </w:p>
        </w:tc>
      </w:tr>
    </w:tbl>
    <w:p w14:paraId="34ED343C" w14:textId="77777777" w:rsidR="00E51951" w:rsidRPr="00BA38FF" w:rsidRDefault="00E51951" w:rsidP="0096459D">
      <w:pPr>
        <w:tabs>
          <w:tab w:val="left" w:pos="-180"/>
        </w:tabs>
        <w:jc w:val="both"/>
        <w:rPr>
          <w:rFonts w:ascii="Arial" w:hAnsi="Arial" w:cs="Arial"/>
          <w:sz w:val="20"/>
          <w:szCs w:val="20"/>
        </w:rPr>
      </w:pPr>
    </w:p>
    <w:p w14:paraId="4E41CC4F" w14:textId="77777777" w:rsidR="003C6CB1" w:rsidRPr="00BA38FF" w:rsidRDefault="003C6CB1" w:rsidP="0096459D">
      <w:pPr>
        <w:spacing w:after="0"/>
        <w:jc w:val="both"/>
        <w:rPr>
          <w:rFonts w:ascii="Arial" w:hAnsi="Arial" w:cs="Arial"/>
          <w:sz w:val="20"/>
          <w:szCs w:val="20"/>
        </w:rPr>
        <w:sectPr w:rsidR="003C6CB1" w:rsidRPr="00BA38FF" w:rsidSect="00F02FC2">
          <w:headerReference w:type="default" r:id="rId8"/>
          <w:footerReference w:type="default" r:id="rId9"/>
          <w:headerReference w:type="first" r:id="rId10"/>
          <w:pgSz w:w="12240" w:h="15840" w:code="1"/>
          <w:pgMar w:top="1417" w:right="1701" w:bottom="1417" w:left="1701" w:header="708" w:footer="708" w:gutter="0"/>
          <w:cols w:space="708"/>
          <w:titlePg/>
          <w:docGrid w:linePitch="360"/>
        </w:sectPr>
      </w:pPr>
    </w:p>
    <w:p w14:paraId="4D47CDBD" w14:textId="77777777" w:rsidR="00607B0D" w:rsidRPr="00BA38FF" w:rsidRDefault="00187B99" w:rsidP="00BA38FF">
      <w:pPr>
        <w:pStyle w:val="Prrafodelista"/>
        <w:numPr>
          <w:ilvl w:val="0"/>
          <w:numId w:val="18"/>
        </w:numPr>
        <w:jc w:val="both"/>
        <w:rPr>
          <w:rFonts w:ascii="Arial" w:hAnsi="Arial" w:cs="Arial"/>
          <w:b/>
          <w:sz w:val="20"/>
          <w:szCs w:val="20"/>
        </w:rPr>
      </w:pPr>
      <w:r w:rsidRPr="00BA38FF">
        <w:rPr>
          <w:rFonts w:ascii="Arial" w:hAnsi="Arial" w:cs="Arial"/>
          <w:b/>
          <w:sz w:val="20"/>
          <w:szCs w:val="20"/>
        </w:rPr>
        <w:t xml:space="preserve">PROCESO </w:t>
      </w:r>
      <w:r w:rsidR="00BA61F5" w:rsidRPr="00BA38FF">
        <w:rPr>
          <w:rFonts w:ascii="Arial" w:hAnsi="Arial" w:cs="Arial"/>
          <w:b/>
          <w:sz w:val="20"/>
          <w:szCs w:val="20"/>
        </w:rPr>
        <w:t>DE COORDINACIÓN SIAC</w:t>
      </w:r>
    </w:p>
    <w:p w14:paraId="56AC99BC" w14:textId="77777777" w:rsidR="00F245DF" w:rsidRPr="00BA38FF" w:rsidRDefault="003C6CB1" w:rsidP="0096459D">
      <w:pPr>
        <w:tabs>
          <w:tab w:val="left" w:pos="2949"/>
        </w:tabs>
        <w:jc w:val="center"/>
        <w:rPr>
          <w:rFonts w:ascii="Arial" w:hAnsi="Arial" w:cs="Arial"/>
          <w:sz w:val="20"/>
          <w:szCs w:val="20"/>
        </w:rPr>
      </w:pPr>
      <w:r w:rsidRPr="00BA38FF">
        <w:rPr>
          <w:rFonts w:ascii="Arial" w:hAnsi="Arial" w:cs="Arial"/>
          <w:b/>
          <w:noProof/>
          <w:sz w:val="20"/>
          <w:szCs w:val="20"/>
          <w:lang w:eastAsia="es-CL"/>
        </w:rPr>
        <w:drawing>
          <wp:inline distT="0" distB="0" distL="0" distR="0" wp14:anchorId="32E30D8A" wp14:editId="4B8B4744">
            <wp:extent cx="7841411" cy="3905670"/>
            <wp:effectExtent l="57150" t="57150" r="121920" b="11430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o de Coordinación SIAC.jpg"/>
                    <pic:cNvPicPr/>
                  </pic:nvPicPr>
                  <pic:blipFill>
                    <a:blip r:embed="rId11">
                      <a:extLst>
                        <a:ext uri="{28A0092B-C50C-407E-A947-70E740481C1C}">
                          <a14:useLocalDpi xmlns:a14="http://schemas.microsoft.com/office/drawing/2010/main" val="0"/>
                        </a:ext>
                      </a:extLst>
                    </a:blip>
                    <a:stretch>
                      <a:fillRect/>
                    </a:stretch>
                  </pic:blipFill>
                  <pic:spPr>
                    <a:xfrm>
                      <a:off x="0" y="0"/>
                      <a:ext cx="7851723" cy="3910806"/>
                    </a:xfrm>
                    <a:prstGeom prst="rect">
                      <a:avLst/>
                    </a:prstGeom>
                    <a:ln w="9525" cap="sq">
                      <a:solidFill>
                        <a:schemeClr val="tx1"/>
                      </a:solidFill>
                      <a:prstDash val="solid"/>
                      <a:miter lim="800000"/>
                    </a:ln>
                    <a:effectLst>
                      <a:outerShdw blurRad="50800" dist="38100" dir="2700000" algn="tl" rotWithShape="0">
                        <a:srgbClr val="000000">
                          <a:alpha val="43000"/>
                        </a:srgbClr>
                      </a:outerShdw>
                    </a:effectLst>
                  </pic:spPr>
                </pic:pic>
              </a:graphicData>
            </a:graphic>
          </wp:inline>
        </w:drawing>
      </w:r>
    </w:p>
    <w:sectPr w:rsidR="00F245DF" w:rsidRPr="00BA38FF" w:rsidSect="00F02FC2">
      <w:pgSz w:w="15840" w:h="12240" w:orient="landscape" w:code="1"/>
      <w:pgMar w:top="1701" w:right="1417" w:bottom="851" w:left="1417" w:header="708" w:footer="2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64695" w14:textId="77777777" w:rsidR="00D344E6" w:rsidRDefault="00D344E6" w:rsidP="000F39DC">
      <w:pPr>
        <w:spacing w:after="0" w:line="240" w:lineRule="auto"/>
      </w:pPr>
      <w:r>
        <w:separator/>
      </w:r>
    </w:p>
  </w:endnote>
  <w:endnote w:type="continuationSeparator" w:id="0">
    <w:p w14:paraId="281B6B02" w14:textId="77777777" w:rsidR="00D344E6" w:rsidRDefault="00D344E6" w:rsidP="000F3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225989"/>
      <w:docPartObj>
        <w:docPartGallery w:val="Page Numbers (Bottom of Page)"/>
        <w:docPartUnique/>
      </w:docPartObj>
    </w:sdtPr>
    <w:sdtEndPr/>
    <w:sdtContent>
      <w:p w14:paraId="1F485C55" w14:textId="77777777" w:rsidR="008E37E9" w:rsidRDefault="008E37E9">
        <w:pPr>
          <w:pStyle w:val="Piedepgina"/>
          <w:jc w:val="right"/>
        </w:pPr>
        <w:r>
          <w:fldChar w:fldCharType="begin"/>
        </w:r>
        <w:r>
          <w:instrText>PAGE   \* MERGEFORMAT</w:instrText>
        </w:r>
        <w:r>
          <w:fldChar w:fldCharType="separate"/>
        </w:r>
        <w:r w:rsidR="00421654" w:rsidRPr="00421654">
          <w:rPr>
            <w:noProof/>
            <w:lang w:val="es-ES"/>
          </w:rPr>
          <w:t>7</w:t>
        </w:r>
        <w:r>
          <w:fldChar w:fldCharType="end"/>
        </w:r>
      </w:p>
    </w:sdtContent>
  </w:sdt>
  <w:p w14:paraId="360AEBF1" w14:textId="77777777" w:rsidR="008E37E9" w:rsidRPr="00970157" w:rsidRDefault="008E37E9">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C58C5" w14:textId="77777777" w:rsidR="00D344E6" w:rsidRDefault="00D344E6" w:rsidP="000F39DC">
      <w:pPr>
        <w:spacing w:after="0" w:line="240" w:lineRule="auto"/>
      </w:pPr>
      <w:r>
        <w:separator/>
      </w:r>
    </w:p>
  </w:footnote>
  <w:footnote w:type="continuationSeparator" w:id="0">
    <w:p w14:paraId="6563B5D5" w14:textId="77777777" w:rsidR="00D344E6" w:rsidRDefault="00D344E6" w:rsidP="000F3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53DBD" w14:textId="77777777" w:rsidR="000F39DC" w:rsidRPr="0038026F" w:rsidRDefault="000F39DC" w:rsidP="000F39DC">
    <w:pPr>
      <w:pStyle w:val="Encabezado"/>
      <w:jc w:val="right"/>
      <w:rPr>
        <w:sz w:val="20"/>
      </w:rPr>
    </w:pPr>
    <w:r>
      <w:tab/>
    </w:r>
    <w:r w:rsidRPr="0038026F">
      <w:rPr>
        <w:sz w:val="20"/>
      </w:rPr>
      <w:t>Sección de Participación Ciudadana, Género e Inclusión</w:t>
    </w:r>
  </w:p>
  <w:p w14:paraId="308E5A72" w14:textId="77777777" w:rsidR="000F39DC" w:rsidRPr="0038026F" w:rsidRDefault="00DC48C8" w:rsidP="000F39DC">
    <w:pPr>
      <w:pStyle w:val="Encabezado"/>
      <w:jc w:val="right"/>
      <w:rPr>
        <w:sz w:val="20"/>
      </w:rPr>
    </w:pPr>
    <w:r>
      <w:rPr>
        <w:sz w:val="20"/>
      </w:rPr>
      <w:t>Subsecretaría de las Culturas y las Artes</w:t>
    </w:r>
  </w:p>
  <w:p w14:paraId="603098A2" w14:textId="77777777" w:rsidR="000F39DC" w:rsidRDefault="00283C59" w:rsidP="000F39DC">
    <w:pPr>
      <w:pStyle w:val="Encabezado"/>
      <w:tabs>
        <w:tab w:val="clear" w:pos="4419"/>
        <w:tab w:val="clear" w:pos="8838"/>
        <w:tab w:val="left" w:pos="7200"/>
      </w:tabs>
    </w:pPr>
    <w:r w:rsidRPr="00A802F5">
      <w:rPr>
        <w:rFonts w:cs="Arial"/>
        <w:noProof/>
        <w:lang w:eastAsia="es-CL"/>
      </w:rPr>
      <w:drawing>
        <wp:inline distT="0" distB="0" distL="0" distR="0" wp14:anchorId="4E573FC4" wp14:editId="043627CF">
          <wp:extent cx="1000664" cy="931652"/>
          <wp:effectExtent l="0" t="0" r="9525" b="1905"/>
          <wp:docPr id="1" name="Imagen 1" descr="http://www.cultura.gob.cl/wp-content/uploads/2018/03/logo-mc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ltura.gob.cl/wp-content/uploads/2018/03/logo-mca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5781" cy="945726"/>
                  </a:xfrm>
                  <a:prstGeom prst="rect">
                    <a:avLst/>
                  </a:prstGeom>
                  <a:noFill/>
                  <a:ln>
                    <a:noFill/>
                  </a:ln>
                </pic:spPr>
              </pic:pic>
            </a:graphicData>
          </a:graphic>
        </wp:inline>
      </w:drawing>
    </w:r>
  </w:p>
  <w:p w14:paraId="435C7B28" w14:textId="77777777" w:rsidR="000F39DC" w:rsidRDefault="000F39DC" w:rsidP="000F39DC">
    <w:pPr>
      <w:pStyle w:val="Encabezado"/>
      <w:tabs>
        <w:tab w:val="clear" w:pos="4419"/>
        <w:tab w:val="clear" w:pos="8838"/>
        <w:tab w:val="left" w:pos="7423"/>
      </w:tabs>
    </w:pPr>
  </w:p>
  <w:p w14:paraId="4DED947B" w14:textId="77777777" w:rsidR="0033477E" w:rsidRDefault="0033477E" w:rsidP="00283C59">
    <w:pPr>
      <w:pStyle w:val="Encabezado"/>
      <w:tabs>
        <w:tab w:val="clear" w:pos="4419"/>
        <w:tab w:val="clear" w:pos="8838"/>
        <w:tab w:val="left" w:pos="1935"/>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5C896" w14:textId="77777777" w:rsidR="00356BB7" w:rsidRDefault="00356BB7">
    <w:pPr>
      <w:pStyle w:val="Encabezado"/>
    </w:pPr>
    <w:r w:rsidRPr="00A802F5">
      <w:rPr>
        <w:rFonts w:cs="Arial"/>
        <w:noProof/>
        <w:lang w:eastAsia="es-CL"/>
      </w:rPr>
      <w:drawing>
        <wp:inline distT="0" distB="0" distL="0" distR="0" wp14:anchorId="2CA1EF5E" wp14:editId="5B68A158">
          <wp:extent cx="1000664" cy="905773"/>
          <wp:effectExtent l="0" t="0" r="9525" b="8890"/>
          <wp:docPr id="2" name="Imagen 2" descr="http://www.cultura.gob.cl/wp-content/uploads/2018/03/logo-mc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ltura.gob.cl/wp-content/uploads/2018/03/logo-mca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5781" cy="919456"/>
                  </a:xfrm>
                  <a:prstGeom prst="rect">
                    <a:avLst/>
                  </a:prstGeom>
                  <a:noFill/>
                  <a:ln>
                    <a:noFill/>
                  </a:ln>
                </pic:spPr>
              </pic:pic>
            </a:graphicData>
          </a:graphic>
        </wp:inline>
      </w:drawing>
    </w:r>
  </w:p>
  <w:p w14:paraId="718CCB8D" w14:textId="77777777" w:rsidR="00283C59" w:rsidRDefault="00283C59">
    <w:pPr>
      <w:pStyle w:val="Encabezado"/>
    </w:pPr>
  </w:p>
  <w:p w14:paraId="4169CEBE" w14:textId="77777777" w:rsidR="00356BB7" w:rsidRDefault="00356B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416B79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406E090"/>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34E76FC"/>
    <w:multiLevelType w:val="hybridMultilevel"/>
    <w:tmpl w:val="E1E81B72"/>
    <w:lvl w:ilvl="0" w:tplc="B95EC93E">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7FA2FEE"/>
    <w:multiLevelType w:val="hybridMultilevel"/>
    <w:tmpl w:val="68A4F654"/>
    <w:lvl w:ilvl="0" w:tplc="B95EC93E">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081D7CFE"/>
    <w:multiLevelType w:val="hybridMultilevel"/>
    <w:tmpl w:val="9C68A94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48354B"/>
    <w:multiLevelType w:val="multilevel"/>
    <w:tmpl w:val="8FD432BC"/>
    <w:lvl w:ilvl="0">
      <w:start w:val="1"/>
      <w:numFmt w:val="bullet"/>
      <w:lvlText w:val="-"/>
      <w:lvlJc w:val="left"/>
      <w:pPr>
        <w:tabs>
          <w:tab w:val="num" w:pos="927"/>
        </w:tabs>
        <w:ind w:left="927" w:hanging="360"/>
      </w:pPr>
      <w:rPr>
        <w:rFonts w:ascii="Symbol" w:hAnsi="Symbol" w:hint="default"/>
      </w:rPr>
    </w:lvl>
    <w:lvl w:ilvl="1">
      <w:start w:val="1"/>
      <w:numFmt w:val="decimal"/>
      <w:lvlText w:val="2.%2."/>
      <w:lvlJc w:val="left"/>
      <w:pPr>
        <w:tabs>
          <w:tab w:val="num" w:pos="1134"/>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6" w15:restartNumberingAfterBreak="0">
    <w:nsid w:val="0F9E5F42"/>
    <w:multiLevelType w:val="multilevel"/>
    <w:tmpl w:val="F0883A18"/>
    <w:lvl w:ilvl="0">
      <w:start w:val="1"/>
      <w:numFmt w:val="decimal"/>
      <w:lvlText w:val="%1."/>
      <w:lvlJc w:val="left"/>
      <w:pPr>
        <w:tabs>
          <w:tab w:val="num" w:pos="927"/>
        </w:tabs>
        <w:ind w:left="927" w:hanging="360"/>
      </w:pPr>
      <w:rPr>
        <w:rFonts w:hint="default"/>
      </w:rPr>
    </w:lvl>
    <w:lvl w:ilvl="1">
      <w:start w:val="1"/>
      <w:numFmt w:val="decimal"/>
      <w:lvlText w:val="2.%2."/>
      <w:lvlJc w:val="left"/>
      <w:pPr>
        <w:tabs>
          <w:tab w:val="num" w:pos="1134"/>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7" w15:restartNumberingAfterBreak="0">
    <w:nsid w:val="126736B4"/>
    <w:multiLevelType w:val="hybridMultilevel"/>
    <w:tmpl w:val="C3CE40AC"/>
    <w:lvl w:ilvl="0" w:tplc="B95EC93E">
      <w:start w:val="1"/>
      <w:numFmt w:val="bullet"/>
      <w:lvlText w:val="-"/>
      <w:lvlJc w:val="left"/>
      <w:pPr>
        <w:ind w:left="786" w:hanging="360"/>
      </w:pPr>
      <w:rPr>
        <w:rFonts w:ascii="Symbol" w:hAnsi="Symbo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8" w15:restartNumberingAfterBreak="0">
    <w:nsid w:val="2540336C"/>
    <w:multiLevelType w:val="multilevel"/>
    <w:tmpl w:val="007852E6"/>
    <w:lvl w:ilvl="0">
      <w:start w:val="1"/>
      <w:numFmt w:val="bullet"/>
      <w:lvlText w:val="-"/>
      <w:lvlJc w:val="left"/>
      <w:pPr>
        <w:tabs>
          <w:tab w:val="num" w:pos="927"/>
        </w:tabs>
        <w:ind w:left="927" w:hanging="360"/>
      </w:pPr>
      <w:rPr>
        <w:rFonts w:ascii="Symbol" w:hAnsi="Symbol" w:hint="default"/>
        <w:color w:val="auto"/>
      </w:rPr>
    </w:lvl>
    <w:lvl w:ilvl="1">
      <w:start w:val="1"/>
      <w:numFmt w:val="decimal"/>
      <w:lvlText w:val="2.%2."/>
      <w:lvlJc w:val="left"/>
      <w:pPr>
        <w:tabs>
          <w:tab w:val="num" w:pos="1134"/>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9" w15:restartNumberingAfterBreak="0">
    <w:nsid w:val="286F663C"/>
    <w:multiLevelType w:val="hybridMultilevel"/>
    <w:tmpl w:val="9A1C936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A8620E2"/>
    <w:multiLevelType w:val="multilevel"/>
    <w:tmpl w:val="8FD432BC"/>
    <w:lvl w:ilvl="0">
      <w:start w:val="1"/>
      <w:numFmt w:val="bullet"/>
      <w:lvlText w:val="-"/>
      <w:lvlJc w:val="left"/>
      <w:pPr>
        <w:tabs>
          <w:tab w:val="num" w:pos="927"/>
        </w:tabs>
        <w:ind w:left="927" w:hanging="360"/>
      </w:pPr>
      <w:rPr>
        <w:rFonts w:ascii="Symbol" w:hAnsi="Symbol" w:hint="default"/>
      </w:rPr>
    </w:lvl>
    <w:lvl w:ilvl="1">
      <w:start w:val="1"/>
      <w:numFmt w:val="decimal"/>
      <w:lvlText w:val="2.%2."/>
      <w:lvlJc w:val="left"/>
      <w:pPr>
        <w:tabs>
          <w:tab w:val="num" w:pos="1134"/>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1" w15:restartNumberingAfterBreak="0">
    <w:nsid w:val="2F1A2531"/>
    <w:multiLevelType w:val="hybridMultilevel"/>
    <w:tmpl w:val="23141672"/>
    <w:lvl w:ilvl="0" w:tplc="B95EC93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0A61840"/>
    <w:multiLevelType w:val="hybridMultilevel"/>
    <w:tmpl w:val="F3B06712"/>
    <w:lvl w:ilvl="0" w:tplc="F7C2988C">
      <w:numFmt w:val="bullet"/>
      <w:lvlText w:val="-"/>
      <w:lvlJc w:val="left"/>
      <w:pPr>
        <w:tabs>
          <w:tab w:val="num" w:pos="720"/>
        </w:tabs>
        <w:ind w:left="720" w:hanging="360"/>
      </w:pPr>
      <w:rPr>
        <w:rFonts w:ascii="Century Gothic" w:eastAsia="Times New Roman" w:hAnsi="Century Gothic" w:cs="Arial" w:hint="default"/>
        <w:color w:val="auto"/>
      </w:rPr>
    </w:lvl>
    <w:lvl w:ilvl="1" w:tplc="653A001C">
      <w:numFmt w:val="bullet"/>
      <w:lvlText w:val="-"/>
      <w:lvlJc w:val="left"/>
      <w:pPr>
        <w:ind w:left="2368" w:hanging="360"/>
      </w:pPr>
      <w:rPr>
        <w:rFonts w:ascii="Century Gothic" w:eastAsia="Times New Roman" w:hAnsi="Century Gothic" w:cs="Arial" w:hint="default"/>
      </w:rPr>
    </w:lvl>
    <w:lvl w:ilvl="2" w:tplc="0C0A0005" w:tentative="1">
      <w:start w:val="1"/>
      <w:numFmt w:val="bullet"/>
      <w:lvlText w:val=""/>
      <w:lvlJc w:val="left"/>
      <w:pPr>
        <w:tabs>
          <w:tab w:val="num" w:pos="3088"/>
        </w:tabs>
        <w:ind w:left="3088" w:hanging="360"/>
      </w:pPr>
      <w:rPr>
        <w:rFonts w:ascii="Wingdings" w:hAnsi="Wingdings" w:hint="default"/>
      </w:rPr>
    </w:lvl>
    <w:lvl w:ilvl="3" w:tplc="0C0A0001" w:tentative="1">
      <w:start w:val="1"/>
      <w:numFmt w:val="bullet"/>
      <w:lvlText w:val=""/>
      <w:lvlJc w:val="left"/>
      <w:pPr>
        <w:tabs>
          <w:tab w:val="num" w:pos="3808"/>
        </w:tabs>
        <w:ind w:left="3808" w:hanging="360"/>
      </w:pPr>
      <w:rPr>
        <w:rFonts w:ascii="Symbol" w:hAnsi="Symbol" w:hint="default"/>
      </w:rPr>
    </w:lvl>
    <w:lvl w:ilvl="4" w:tplc="0C0A0003" w:tentative="1">
      <w:start w:val="1"/>
      <w:numFmt w:val="bullet"/>
      <w:lvlText w:val="o"/>
      <w:lvlJc w:val="left"/>
      <w:pPr>
        <w:tabs>
          <w:tab w:val="num" w:pos="4528"/>
        </w:tabs>
        <w:ind w:left="4528" w:hanging="360"/>
      </w:pPr>
      <w:rPr>
        <w:rFonts w:ascii="Courier New" w:hAnsi="Courier New" w:cs="Courier New" w:hint="default"/>
      </w:rPr>
    </w:lvl>
    <w:lvl w:ilvl="5" w:tplc="0C0A0005" w:tentative="1">
      <w:start w:val="1"/>
      <w:numFmt w:val="bullet"/>
      <w:lvlText w:val=""/>
      <w:lvlJc w:val="left"/>
      <w:pPr>
        <w:tabs>
          <w:tab w:val="num" w:pos="5248"/>
        </w:tabs>
        <w:ind w:left="5248" w:hanging="360"/>
      </w:pPr>
      <w:rPr>
        <w:rFonts w:ascii="Wingdings" w:hAnsi="Wingdings" w:hint="default"/>
      </w:rPr>
    </w:lvl>
    <w:lvl w:ilvl="6" w:tplc="0C0A0001" w:tentative="1">
      <w:start w:val="1"/>
      <w:numFmt w:val="bullet"/>
      <w:lvlText w:val=""/>
      <w:lvlJc w:val="left"/>
      <w:pPr>
        <w:tabs>
          <w:tab w:val="num" w:pos="5968"/>
        </w:tabs>
        <w:ind w:left="5968" w:hanging="360"/>
      </w:pPr>
      <w:rPr>
        <w:rFonts w:ascii="Symbol" w:hAnsi="Symbol" w:hint="default"/>
      </w:rPr>
    </w:lvl>
    <w:lvl w:ilvl="7" w:tplc="0C0A0003" w:tentative="1">
      <w:start w:val="1"/>
      <w:numFmt w:val="bullet"/>
      <w:lvlText w:val="o"/>
      <w:lvlJc w:val="left"/>
      <w:pPr>
        <w:tabs>
          <w:tab w:val="num" w:pos="6688"/>
        </w:tabs>
        <w:ind w:left="6688" w:hanging="360"/>
      </w:pPr>
      <w:rPr>
        <w:rFonts w:ascii="Courier New" w:hAnsi="Courier New" w:cs="Courier New" w:hint="default"/>
      </w:rPr>
    </w:lvl>
    <w:lvl w:ilvl="8" w:tplc="0C0A0005" w:tentative="1">
      <w:start w:val="1"/>
      <w:numFmt w:val="bullet"/>
      <w:lvlText w:val=""/>
      <w:lvlJc w:val="left"/>
      <w:pPr>
        <w:tabs>
          <w:tab w:val="num" w:pos="7408"/>
        </w:tabs>
        <w:ind w:left="7408" w:hanging="360"/>
      </w:pPr>
      <w:rPr>
        <w:rFonts w:ascii="Wingdings" w:hAnsi="Wingdings" w:hint="default"/>
      </w:rPr>
    </w:lvl>
  </w:abstractNum>
  <w:abstractNum w:abstractNumId="13" w15:restartNumberingAfterBreak="0">
    <w:nsid w:val="37836572"/>
    <w:multiLevelType w:val="hybridMultilevel"/>
    <w:tmpl w:val="07C2EA16"/>
    <w:lvl w:ilvl="0" w:tplc="B95EC93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BA85AC4"/>
    <w:multiLevelType w:val="hybridMultilevel"/>
    <w:tmpl w:val="C0482E6E"/>
    <w:lvl w:ilvl="0" w:tplc="B95EC93E">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C42681A"/>
    <w:multiLevelType w:val="hybridMultilevel"/>
    <w:tmpl w:val="7AD0E094"/>
    <w:lvl w:ilvl="0" w:tplc="B95EC93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F987127"/>
    <w:multiLevelType w:val="hybridMultilevel"/>
    <w:tmpl w:val="6232848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8A81804"/>
    <w:multiLevelType w:val="hybridMultilevel"/>
    <w:tmpl w:val="23D058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A1370D0"/>
    <w:multiLevelType w:val="hybridMultilevel"/>
    <w:tmpl w:val="2994906E"/>
    <w:lvl w:ilvl="0" w:tplc="B95EC93E">
      <w:start w:val="1"/>
      <w:numFmt w:val="bullet"/>
      <w:lvlText w:val="-"/>
      <w:lvlJc w:val="left"/>
      <w:pPr>
        <w:ind w:left="928" w:hanging="360"/>
      </w:pPr>
      <w:rPr>
        <w:rFonts w:ascii="Symbol" w:hAnsi="Symbol" w:hint="default"/>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19" w15:restartNumberingAfterBreak="0">
    <w:nsid w:val="4CB925E8"/>
    <w:multiLevelType w:val="hybridMultilevel"/>
    <w:tmpl w:val="E072F6F2"/>
    <w:lvl w:ilvl="0" w:tplc="F7C2988C">
      <w:numFmt w:val="bullet"/>
      <w:lvlText w:val="-"/>
      <w:lvlJc w:val="left"/>
      <w:pPr>
        <w:ind w:left="720" w:hanging="360"/>
      </w:pPr>
      <w:rPr>
        <w:rFonts w:ascii="Century Gothic" w:eastAsia="Times New Roman" w:hAnsi="Century Gothic" w:cs="Aria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D0217B0"/>
    <w:multiLevelType w:val="hybridMultilevel"/>
    <w:tmpl w:val="43EC0C44"/>
    <w:lvl w:ilvl="0" w:tplc="B3262F4A">
      <w:start w:val="1"/>
      <w:numFmt w:val="decimal"/>
      <w:lvlText w:val="%1."/>
      <w:lvlJc w:val="left"/>
      <w:pPr>
        <w:ind w:left="786"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15:restartNumberingAfterBreak="0">
    <w:nsid w:val="53CF77C0"/>
    <w:multiLevelType w:val="hybridMultilevel"/>
    <w:tmpl w:val="52A607C8"/>
    <w:lvl w:ilvl="0" w:tplc="B95EC93E">
      <w:start w:val="1"/>
      <w:numFmt w:val="bullet"/>
      <w:lvlText w:val="-"/>
      <w:lvlJc w:val="left"/>
      <w:pPr>
        <w:tabs>
          <w:tab w:val="num" w:pos="284"/>
        </w:tabs>
        <w:ind w:left="284" w:hanging="284"/>
      </w:pPr>
      <w:rPr>
        <w:rFonts w:ascii="Symbol" w:hAnsi="Symbol" w:hint="default"/>
        <w:color w:val="auto"/>
      </w:rPr>
    </w:lvl>
    <w:lvl w:ilvl="1" w:tplc="0C0A0003">
      <w:start w:val="1"/>
      <w:numFmt w:val="bullet"/>
      <w:lvlText w:val="o"/>
      <w:lvlJc w:val="left"/>
      <w:pPr>
        <w:tabs>
          <w:tab w:val="num" w:pos="-180"/>
        </w:tabs>
        <w:ind w:left="-180" w:hanging="360"/>
      </w:pPr>
      <w:rPr>
        <w:rFonts w:ascii="Courier New" w:hAnsi="Courier New" w:cs="Courier New" w:hint="default"/>
      </w:rPr>
    </w:lvl>
    <w:lvl w:ilvl="2" w:tplc="F7C2988C">
      <w:numFmt w:val="bullet"/>
      <w:lvlText w:val="-"/>
      <w:lvlJc w:val="left"/>
      <w:pPr>
        <w:tabs>
          <w:tab w:val="num" w:pos="540"/>
        </w:tabs>
        <w:ind w:left="540" w:hanging="360"/>
      </w:pPr>
      <w:rPr>
        <w:rFonts w:ascii="Century Gothic" w:eastAsia="Times New Roman" w:hAnsi="Century Gothic" w:cs="Arial" w:hint="default"/>
        <w:color w:val="auto"/>
      </w:rPr>
    </w:lvl>
    <w:lvl w:ilvl="3" w:tplc="F7C2988C">
      <w:numFmt w:val="bullet"/>
      <w:lvlText w:val="-"/>
      <w:lvlJc w:val="left"/>
      <w:pPr>
        <w:tabs>
          <w:tab w:val="num" w:pos="1260"/>
        </w:tabs>
        <w:ind w:left="1260" w:hanging="360"/>
      </w:pPr>
      <w:rPr>
        <w:rFonts w:ascii="Century Gothic" w:eastAsia="Times New Roman" w:hAnsi="Century Gothic" w:cs="Arial" w:hint="default"/>
        <w:color w:val="auto"/>
      </w:rPr>
    </w:lvl>
    <w:lvl w:ilvl="4" w:tplc="0C0A0003">
      <w:start w:val="1"/>
      <w:numFmt w:val="bullet"/>
      <w:lvlText w:val="o"/>
      <w:lvlJc w:val="left"/>
      <w:pPr>
        <w:tabs>
          <w:tab w:val="num" w:pos="1980"/>
        </w:tabs>
        <w:ind w:left="1980" w:hanging="360"/>
      </w:pPr>
      <w:rPr>
        <w:rFonts w:ascii="Courier New" w:hAnsi="Courier New" w:cs="Courier New" w:hint="default"/>
      </w:rPr>
    </w:lvl>
    <w:lvl w:ilvl="5" w:tplc="F7C2988C">
      <w:numFmt w:val="bullet"/>
      <w:lvlText w:val="-"/>
      <w:lvlJc w:val="left"/>
      <w:pPr>
        <w:tabs>
          <w:tab w:val="num" w:pos="2700"/>
        </w:tabs>
        <w:ind w:left="2700" w:hanging="360"/>
      </w:pPr>
      <w:rPr>
        <w:rFonts w:ascii="Century Gothic" w:eastAsia="Times New Roman" w:hAnsi="Century Gothic" w:cs="Arial" w:hint="default"/>
      </w:rPr>
    </w:lvl>
    <w:lvl w:ilvl="6" w:tplc="0C0A0001" w:tentative="1">
      <w:start w:val="1"/>
      <w:numFmt w:val="bullet"/>
      <w:lvlText w:val=""/>
      <w:lvlJc w:val="left"/>
      <w:pPr>
        <w:tabs>
          <w:tab w:val="num" w:pos="3420"/>
        </w:tabs>
        <w:ind w:left="3420" w:hanging="360"/>
      </w:pPr>
      <w:rPr>
        <w:rFonts w:ascii="Symbol" w:hAnsi="Symbol" w:hint="default"/>
      </w:rPr>
    </w:lvl>
    <w:lvl w:ilvl="7" w:tplc="0C0A0003" w:tentative="1">
      <w:start w:val="1"/>
      <w:numFmt w:val="bullet"/>
      <w:lvlText w:val="o"/>
      <w:lvlJc w:val="left"/>
      <w:pPr>
        <w:tabs>
          <w:tab w:val="num" w:pos="4140"/>
        </w:tabs>
        <w:ind w:left="4140" w:hanging="360"/>
      </w:pPr>
      <w:rPr>
        <w:rFonts w:ascii="Courier New" w:hAnsi="Courier New" w:cs="Courier New" w:hint="default"/>
      </w:rPr>
    </w:lvl>
    <w:lvl w:ilvl="8" w:tplc="0C0A0005" w:tentative="1">
      <w:start w:val="1"/>
      <w:numFmt w:val="bullet"/>
      <w:lvlText w:val=""/>
      <w:lvlJc w:val="left"/>
      <w:pPr>
        <w:tabs>
          <w:tab w:val="num" w:pos="4860"/>
        </w:tabs>
        <w:ind w:left="4860" w:hanging="360"/>
      </w:pPr>
      <w:rPr>
        <w:rFonts w:ascii="Wingdings" w:hAnsi="Wingdings" w:hint="default"/>
      </w:rPr>
    </w:lvl>
  </w:abstractNum>
  <w:abstractNum w:abstractNumId="22" w15:restartNumberingAfterBreak="0">
    <w:nsid w:val="57360A8D"/>
    <w:multiLevelType w:val="hybridMultilevel"/>
    <w:tmpl w:val="EBDE47DC"/>
    <w:lvl w:ilvl="0" w:tplc="B3262F4A">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95027AD"/>
    <w:multiLevelType w:val="hybridMultilevel"/>
    <w:tmpl w:val="1F7E8258"/>
    <w:lvl w:ilvl="0" w:tplc="B95EC93E">
      <w:start w:val="1"/>
      <w:numFmt w:val="bullet"/>
      <w:lvlText w:val="-"/>
      <w:lvlJc w:val="left"/>
      <w:pPr>
        <w:ind w:left="360" w:hanging="360"/>
      </w:pPr>
      <w:rPr>
        <w:rFonts w:ascii="Symbol" w:hAnsi="Symbol" w:hint="default"/>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5970793E"/>
    <w:multiLevelType w:val="multilevel"/>
    <w:tmpl w:val="007852E6"/>
    <w:lvl w:ilvl="0">
      <w:start w:val="1"/>
      <w:numFmt w:val="bullet"/>
      <w:lvlText w:val="-"/>
      <w:lvlJc w:val="left"/>
      <w:pPr>
        <w:tabs>
          <w:tab w:val="num" w:pos="927"/>
        </w:tabs>
        <w:ind w:left="927" w:hanging="360"/>
      </w:pPr>
      <w:rPr>
        <w:rFonts w:ascii="Symbol" w:hAnsi="Symbol" w:hint="default"/>
        <w:color w:val="auto"/>
      </w:rPr>
    </w:lvl>
    <w:lvl w:ilvl="1">
      <w:start w:val="1"/>
      <w:numFmt w:val="decimal"/>
      <w:lvlText w:val="2.%2."/>
      <w:lvlJc w:val="left"/>
      <w:pPr>
        <w:tabs>
          <w:tab w:val="num" w:pos="1134"/>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5" w15:restartNumberingAfterBreak="0">
    <w:nsid w:val="5A6645B8"/>
    <w:multiLevelType w:val="hybridMultilevel"/>
    <w:tmpl w:val="E68AECEE"/>
    <w:lvl w:ilvl="0" w:tplc="59D6BD44">
      <w:start w:val="1"/>
      <w:numFmt w:val="bullet"/>
      <w:lvlText w:val="­"/>
      <w:lvlJc w:val="left"/>
      <w:pPr>
        <w:tabs>
          <w:tab w:val="num" w:pos="1440"/>
        </w:tabs>
        <w:ind w:left="1440" w:hanging="360"/>
      </w:pPr>
      <w:rPr>
        <w:rFonts w:ascii="Courier New" w:hAnsi="Courier New" w:hint="default"/>
        <w:color w:val="auto"/>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26" w15:restartNumberingAfterBreak="0">
    <w:nsid w:val="60445488"/>
    <w:multiLevelType w:val="hybridMultilevel"/>
    <w:tmpl w:val="3C920806"/>
    <w:lvl w:ilvl="0" w:tplc="F7C2988C">
      <w:numFmt w:val="bullet"/>
      <w:lvlText w:val="-"/>
      <w:lvlJc w:val="left"/>
      <w:pPr>
        <w:ind w:left="720" w:hanging="360"/>
      </w:pPr>
      <w:rPr>
        <w:rFonts w:ascii="Century Gothic" w:eastAsia="Times New Roman" w:hAnsi="Century Gothic"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25826D4"/>
    <w:multiLevelType w:val="hybridMultilevel"/>
    <w:tmpl w:val="BB8EDF9C"/>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28" w15:restartNumberingAfterBreak="0">
    <w:nsid w:val="69924F45"/>
    <w:multiLevelType w:val="hybridMultilevel"/>
    <w:tmpl w:val="B002D150"/>
    <w:lvl w:ilvl="0" w:tplc="B95EC93E">
      <w:start w:val="1"/>
      <w:numFmt w:val="bullet"/>
      <w:lvlText w:val="-"/>
      <w:lvlJc w:val="left"/>
      <w:pPr>
        <w:ind w:left="1004" w:hanging="360"/>
      </w:pPr>
      <w:rPr>
        <w:rFonts w:ascii="Symbol" w:hAnsi="Symbol" w:hint="default"/>
        <w:color w:val="auto"/>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9" w15:restartNumberingAfterBreak="0">
    <w:nsid w:val="6C733DF8"/>
    <w:multiLevelType w:val="hybridMultilevel"/>
    <w:tmpl w:val="21D8BA4A"/>
    <w:lvl w:ilvl="0" w:tplc="59D6BD44">
      <w:start w:val="1"/>
      <w:numFmt w:val="bullet"/>
      <w:lvlText w:val="­"/>
      <w:lvlJc w:val="left"/>
      <w:pPr>
        <w:tabs>
          <w:tab w:val="num" w:pos="1440"/>
        </w:tabs>
        <w:ind w:left="1440" w:hanging="360"/>
      </w:pPr>
      <w:rPr>
        <w:rFonts w:ascii="Courier New" w:hAnsi="Courier New" w:hint="default"/>
        <w:color w:val="auto"/>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30" w15:restartNumberingAfterBreak="0">
    <w:nsid w:val="6EB0299F"/>
    <w:multiLevelType w:val="hybridMultilevel"/>
    <w:tmpl w:val="D4D478A6"/>
    <w:lvl w:ilvl="0" w:tplc="B95EC93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7D0E4EBA"/>
    <w:multiLevelType w:val="multilevel"/>
    <w:tmpl w:val="E3F0EF3A"/>
    <w:lvl w:ilvl="0">
      <w:start w:val="1"/>
      <w:numFmt w:val="bullet"/>
      <w:lvlText w:val="-"/>
      <w:lvlJc w:val="left"/>
      <w:pPr>
        <w:tabs>
          <w:tab w:val="num" w:pos="927"/>
        </w:tabs>
        <w:ind w:left="927" w:hanging="360"/>
      </w:pPr>
      <w:rPr>
        <w:rFonts w:ascii="Symbol" w:hAnsi="Symbol" w:hint="default"/>
      </w:rPr>
    </w:lvl>
    <w:lvl w:ilvl="1">
      <w:start w:val="1"/>
      <w:numFmt w:val="decimal"/>
      <w:lvlText w:val="2.%2."/>
      <w:lvlJc w:val="left"/>
      <w:pPr>
        <w:tabs>
          <w:tab w:val="num" w:pos="1134"/>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num w:numId="1">
    <w:abstractNumId w:val="16"/>
  </w:num>
  <w:num w:numId="2">
    <w:abstractNumId w:val="1"/>
  </w:num>
  <w:num w:numId="3">
    <w:abstractNumId w:val="0"/>
  </w:num>
  <w:num w:numId="4">
    <w:abstractNumId w:val="21"/>
  </w:num>
  <w:num w:numId="5">
    <w:abstractNumId w:val="8"/>
  </w:num>
  <w:num w:numId="6">
    <w:abstractNumId w:val="6"/>
  </w:num>
  <w:num w:numId="7">
    <w:abstractNumId w:val="5"/>
  </w:num>
  <w:num w:numId="8">
    <w:abstractNumId w:val="29"/>
  </w:num>
  <w:num w:numId="9">
    <w:abstractNumId w:val="25"/>
  </w:num>
  <w:num w:numId="10">
    <w:abstractNumId w:val="9"/>
  </w:num>
  <w:num w:numId="11">
    <w:abstractNumId w:val="17"/>
  </w:num>
  <w:num w:numId="12">
    <w:abstractNumId w:val="23"/>
  </w:num>
  <w:num w:numId="13">
    <w:abstractNumId w:val="11"/>
  </w:num>
  <w:num w:numId="14">
    <w:abstractNumId w:val="4"/>
  </w:num>
  <w:num w:numId="15">
    <w:abstractNumId w:val="26"/>
  </w:num>
  <w:num w:numId="16">
    <w:abstractNumId w:val="12"/>
  </w:num>
  <w:num w:numId="17">
    <w:abstractNumId w:val="15"/>
  </w:num>
  <w:num w:numId="18">
    <w:abstractNumId w:val="20"/>
  </w:num>
  <w:num w:numId="19">
    <w:abstractNumId w:val="3"/>
  </w:num>
  <w:num w:numId="20">
    <w:abstractNumId w:val="27"/>
  </w:num>
  <w:num w:numId="21">
    <w:abstractNumId w:val="2"/>
  </w:num>
  <w:num w:numId="22">
    <w:abstractNumId w:val="7"/>
  </w:num>
  <w:num w:numId="23">
    <w:abstractNumId w:val="18"/>
  </w:num>
  <w:num w:numId="24">
    <w:abstractNumId w:val="14"/>
  </w:num>
  <w:num w:numId="25">
    <w:abstractNumId w:val="24"/>
  </w:num>
  <w:num w:numId="26">
    <w:abstractNumId w:val="10"/>
  </w:num>
  <w:num w:numId="27">
    <w:abstractNumId w:val="31"/>
  </w:num>
  <w:num w:numId="28">
    <w:abstractNumId w:val="22"/>
  </w:num>
  <w:num w:numId="29">
    <w:abstractNumId w:val="30"/>
  </w:num>
  <w:num w:numId="30">
    <w:abstractNumId w:val="28"/>
  </w:num>
  <w:num w:numId="31">
    <w:abstractNumId w:val="13"/>
  </w:num>
  <w:num w:numId="3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DC"/>
    <w:rsid w:val="00015F6C"/>
    <w:rsid w:val="00025E0F"/>
    <w:rsid w:val="0003113F"/>
    <w:rsid w:val="000321C4"/>
    <w:rsid w:val="00042224"/>
    <w:rsid w:val="000443BB"/>
    <w:rsid w:val="0006269B"/>
    <w:rsid w:val="00074B34"/>
    <w:rsid w:val="000813BE"/>
    <w:rsid w:val="000915FF"/>
    <w:rsid w:val="000B13B5"/>
    <w:rsid w:val="000C35BE"/>
    <w:rsid w:val="000D1E83"/>
    <w:rsid w:val="000D4520"/>
    <w:rsid w:val="000F39DC"/>
    <w:rsid w:val="001033F1"/>
    <w:rsid w:val="00124844"/>
    <w:rsid w:val="00153B1B"/>
    <w:rsid w:val="001559EF"/>
    <w:rsid w:val="00164E31"/>
    <w:rsid w:val="001716C8"/>
    <w:rsid w:val="00187B99"/>
    <w:rsid w:val="00190C05"/>
    <w:rsid w:val="00197ACE"/>
    <w:rsid w:val="001A009A"/>
    <w:rsid w:val="001A138C"/>
    <w:rsid w:val="001A636F"/>
    <w:rsid w:val="001B5AFA"/>
    <w:rsid w:val="001C2CE2"/>
    <w:rsid w:val="001C3AA1"/>
    <w:rsid w:val="001C4EAE"/>
    <w:rsid w:val="001C5D20"/>
    <w:rsid w:val="001D205A"/>
    <w:rsid w:val="001E1D70"/>
    <w:rsid w:val="001F114C"/>
    <w:rsid w:val="0020342A"/>
    <w:rsid w:val="00210594"/>
    <w:rsid w:val="002117F1"/>
    <w:rsid w:val="00215664"/>
    <w:rsid w:val="002204A8"/>
    <w:rsid w:val="00234D5C"/>
    <w:rsid w:val="002529C9"/>
    <w:rsid w:val="00261493"/>
    <w:rsid w:val="002700FD"/>
    <w:rsid w:val="00270F4C"/>
    <w:rsid w:val="00277C55"/>
    <w:rsid w:val="00280E7E"/>
    <w:rsid w:val="00283C59"/>
    <w:rsid w:val="002C6361"/>
    <w:rsid w:val="002C6CDC"/>
    <w:rsid w:val="002C735C"/>
    <w:rsid w:val="002D3734"/>
    <w:rsid w:val="002F227C"/>
    <w:rsid w:val="002F3CCE"/>
    <w:rsid w:val="00312BA6"/>
    <w:rsid w:val="0033477E"/>
    <w:rsid w:val="00335E41"/>
    <w:rsid w:val="00341BFE"/>
    <w:rsid w:val="00347702"/>
    <w:rsid w:val="00356BB7"/>
    <w:rsid w:val="00357B89"/>
    <w:rsid w:val="003669AF"/>
    <w:rsid w:val="0038026F"/>
    <w:rsid w:val="00380F62"/>
    <w:rsid w:val="00381233"/>
    <w:rsid w:val="00383192"/>
    <w:rsid w:val="00391455"/>
    <w:rsid w:val="003931EC"/>
    <w:rsid w:val="003A0A89"/>
    <w:rsid w:val="003A51A8"/>
    <w:rsid w:val="003A622A"/>
    <w:rsid w:val="003A7EB9"/>
    <w:rsid w:val="003B2682"/>
    <w:rsid w:val="003C475E"/>
    <w:rsid w:val="003C6CB1"/>
    <w:rsid w:val="003E3627"/>
    <w:rsid w:val="003F29AF"/>
    <w:rsid w:val="003F3BD5"/>
    <w:rsid w:val="0040175C"/>
    <w:rsid w:val="004040F3"/>
    <w:rsid w:val="00420320"/>
    <w:rsid w:val="00421654"/>
    <w:rsid w:val="0043216E"/>
    <w:rsid w:val="00462078"/>
    <w:rsid w:val="004720E1"/>
    <w:rsid w:val="00481965"/>
    <w:rsid w:val="004819F7"/>
    <w:rsid w:val="00490A57"/>
    <w:rsid w:val="004C1870"/>
    <w:rsid w:val="004C69BF"/>
    <w:rsid w:val="004C6A1B"/>
    <w:rsid w:val="004C6A6E"/>
    <w:rsid w:val="004D436D"/>
    <w:rsid w:val="004E4778"/>
    <w:rsid w:val="005039B1"/>
    <w:rsid w:val="005039D5"/>
    <w:rsid w:val="00512065"/>
    <w:rsid w:val="00514F9D"/>
    <w:rsid w:val="00515DE0"/>
    <w:rsid w:val="00551591"/>
    <w:rsid w:val="00552E02"/>
    <w:rsid w:val="0056001C"/>
    <w:rsid w:val="005808F4"/>
    <w:rsid w:val="005923EF"/>
    <w:rsid w:val="0059762D"/>
    <w:rsid w:val="005D2CB6"/>
    <w:rsid w:val="005E4CAF"/>
    <w:rsid w:val="005F4242"/>
    <w:rsid w:val="00607B0D"/>
    <w:rsid w:val="00626160"/>
    <w:rsid w:val="00630997"/>
    <w:rsid w:val="00645F63"/>
    <w:rsid w:val="00646C5B"/>
    <w:rsid w:val="0065301C"/>
    <w:rsid w:val="00657078"/>
    <w:rsid w:val="0065737B"/>
    <w:rsid w:val="0065793F"/>
    <w:rsid w:val="00660907"/>
    <w:rsid w:val="00662725"/>
    <w:rsid w:val="00671C69"/>
    <w:rsid w:val="006767F7"/>
    <w:rsid w:val="006946C9"/>
    <w:rsid w:val="006A060A"/>
    <w:rsid w:val="006A0D68"/>
    <w:rsid w:val="006A78D1"/>
    <w:rsid w:val="006B078A"/>
    <w:rsid w:val="006B5876"/>
    <w:rsid w:val="00706B9C"/>
    <w:rsid w:val="0073056B"/>
    <w:rsid w:val="00764D78"/>
    <w:rsid w:val="00776D8F"/>
    <w:rsid w:val="007A0D77"/>
    <w:rsid w:val="007A638D"/>
    <w:rsid w:val="007B22CA"/>
    <w:rsid w:val="007C1E45"/>
    <w:rsid w:val="007C6C1F"/>
    <w:rsid w:val="007D52C5"/>
    <w:rsid w:val="007E12F2"/>
    <w:rsid w:val="007E3D7E"/>
    <w:rsid w:val="007E4E73"/>
    <w:rsid w:val="008161D0"/>
    <w:rsid w:val="00837623"/>
    <w:rsid w:val="008506AF"/>
    <w:rsid w:val="00850909"/>
    <w:rsid w:val="0085390E"/>
    <w:rsid w:val="0085574A"/>
    <w:rsid w:val="00865083"/>
    <w:rsid w:val="00872C87"/>
    <w:rsid w:val="00882F9A"/>
    <w:rsid w:val="008843C1"/>
    <w:rsid w:val="008939FF"/>
    <w:rsid w:val="008B1A66"/>
    <w:rsid w:val="008B20DC"/>
    <w:rsid w:val="008B4465"/>
    <w:rsid w:val="008C32AE"/>
    <w:rsid w:val="008E26EE"/>
    <w:rsid w:val="008E37E9"/>
    <w:rsid w:val="008F0650"/>
    <w:rsid w:val="0090056D"/>
    <w:rsid w:val="0090064F"/>
    <w:rsid w:val="00904D90"/>
    <w:rsid w:val="0093373E"/>
    <w:rsid w:val="0095238A"/>
    <w:rsid w:val="00962FA8"/>
    <w:rsid w:val="00963594"/>
    <w:rsid w:val="0096459D"/>
    <w:rsid w:val="00970157"/>
    <w:rsid w:val="00974763"/>
    <w:rsid w:val="009765C9"/>
    <w:rsid w:val="0098543D"/>
    <w:rsid w:val="00986ECB"/>
    <w:rsid w:val="00996902"/>
    <w:rsid w:val="009C0381"/>
    <w:rsid w:val="009C286A"/>
    <w:rsid w:val="009D09CD"/>
    <w:rsid w:val="009D2E1E"/>
    <w:rsid w:val="009E0225"/>
    <w:rsid w:val="009E0F6E"/>
    <w:rsid w:val="009F0C48"/>
    <w:rsid w:val="009F1EC7"/>
    <w:rsid w:val="00A07BA2"/>
    <w:rsid w:val="00A51E9E"/>
    <w:rsid w:val="00A73841"/>
    <w:rsid w:val="00A83687"/>
    <w:rsid w:val="00A9333D"/>
    <w:rsid w:val="00A93838"/>
    <w:rsid w:val="00A9749D"/>
    <w:rsid w:val="00AA09A9"/>
    <w:rsid w:val="00AA71A4"/>
    <w:rsid w:val="00AB7E14"/>
    <w:rsid w:val="00AC4CF4"/>
    <w:rsid w:val="00AD4DC1"/>
    <w:rsid w:val="00AD6894"/>
    <w:rsid w:val="00AE07F2"/>
    <w:rsid w:val="00AE1358"/>
    <w:rsid w:val="00AE240C"/>
    <w:rsid w:val="00AE4DC8"/>
    <w:rsid w:val="00AF1A79"/>
    <w:rsid w:val="00AF3462"/>
    <w:rsid w:val="00B209D9"/>
    <w:rsid w:val="00B228B4"/>
    <w:rsid w:val="00B22BE5"/>
    <w:rsid w:val="00B2530F"/>
    <w:rsid w:val="00B32CDD"/>
    <w:rsid w:val="00B478BD"/>
    <w:rsid w:val="00B52809"/>
    <w:rsid w:val="00B64D57"/>
    <w:rsid w:val="00B74954"/>
    <w:rsid w:val="00BA38FF"/>
    <w:rsid w:val="00BA61F5"/>
    <w:rsid w:val="00BB3FA2"/>
    <w:rsid w:val="00BC3C97"/>
    <w:rsid w:val="00BD1149"/>
    <w:rsid w:val="00BE7627"/>
    <w:rsid w:val="00BF0708"/>
    <w:rsid w:val="00BF6416"/>
    <w:rsid w:val="00C111E3"/>
    <w:rsid w:val="00C16A4D"/>
    <w:rsid w:val="00C24DA8"/>
    <w:rsid w:val="00C45302"/>
    <w:rsid w:val="00C648B7"/>
    <w:rsid w:val="00C673BA"/>
    <w:rsid w:val="00C75A94"/>
    <w:rsid w:val="00C86650"/>
    <w:rsid w:val="00C911E6"/>
    <w:rsid w:val="00CA787B"/>
    <w:rsid w:val="00CC6162"/>
    <w:rsid w:val="00CD5C93"/>
    <w:rsid w:val="00CF4E0B"/>
    <w:rsid w:val="00D0330E"/>
    <w:rsid w:val="00D145B2"/>
    <w:rsid w:val="00D33A26"/>
    <w:rsid w:val="00D33A30"/>
    <w:rsid w:val="00D344E6"/>
    <w:rsid w:val="00D41D5D"/>
    <w:rsid w:val="00D42687"/>
    <w:rsid w:val="00D46D77"/>
    <w:rsid w:val="00D5009E"/>
    <w:rsid w:val="00D54F67"/>
    <w:rsid w:val="00D56CD4"/>
    <w:rsid w:val="00D57FC9"/>
    <w:rsid w:val="00D61C19"/>
    <w:rsid w:val="00D90A00"/>
    <w:rsid w:val="00D9733A"/>
    <w:rsid w:val="00DA2D2D"/>
    <w:rsid w:val="00DB2930"/>
    <w:rsid w:val="00DC48C8"/>
    <w:rsid w:val="00DD0B94"/>
    <w:rsid w:val="00DE2A04"/>
    <w:rsid w:val="00DF52A9"/>
    <w:rsid w:val="00E02A35"/>
    <w:rsid w:val="00E069DE"/>
    <w:rsid w:val="00E132B2"/>
    <w:rsid w:val="00E16CB6"/>
    <w:rsid w:val="00E22072"/>
    <w:rsid w:val="00E24A08"/>
    <w:rsid w:val="00E272A4"/>
    <w:rsid w:val="00E462BE"/>
    <w:rsid w:val="00E51951"/>
    <w:rsid w:val="00E57221"/>
    <w:rsid w:val="00E64E96"/>
    <w:rsid w:val="00E65B1C"/>
    <w:rsid w:val="00E6732B"/>
    <w:rsid w:val="00E93D22"/>
    <w:rsid w:val="00EA5E8C"/>
    <w:rsid w:val="00EA7A52"/>
    <w:rsid w:val="00EB6C4B"/>
    <w:rsid w:val="00EC7D46"/>
    <w:rsid w:val="00ED0116"/>
    <w:rsid w:val="00EE3FD7"/>
    <w:rsid w:val="00EE5DDD"/>
    <w:rsid w:val="00EE783F"/>
    <w:rsid w:val="00F02FC2"/>
    <w:rsid w:val="00F20D0A"/>
    <w:rsid w:val="00F245DF"/>
    <w:rsid w:val="00F42C88"/>
    <w:rsid w:val="00F61B34"/>
    <w:rsid w:val="00F73A5A"/>
    <w:rsid w:val="00F81271"/>
    <w:rsid w:val="00F832F7"/>
    <w:rsid w:val="00F93638"/>
    <w:rsid w:val="00F94330"/>
    <w:rsid w:val="00FA3535"/>
    <w:rsid w:val="00FA6EF0"/>
    <w:rsid w:val="00FB24D1"/>
    <w:rsid w:val="00FD3807"/>
    <w:rsid w:val="00FD678E"/>
    <w:rsid w:val="00FE2FB4"/>
    <w:rsid w:val="00FE6BBD"/>
    <w:rsid w:val="00FE6FB9"/>
    <w:rsid w:val="00FE72C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DB59C"/>
  <w15:docId w15:val="{14DA8BA2-27C3-4294-A7DE-BB8464B7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D41D5D"/>
    <w:pPr>
      <w:keepNext/>
      <w:spacing w:before="240" w:after="60" w:line="240" w:lineRule="auto"/>
      <w:outlineLvl w:val="0"/>
    </w:pPr>
    <w:rPr>
      <w:rFonts w:asciiTheme="majorHAnsi" w:eastAsia="Times New Roman" w:hAnsiTheme="majorHAnsi" w:cs="Arial"/>
      <w:b/>
      <w:bCs/>
      <w:kern w:val="32"/>
      <w:sz w:val="24"/>
      <w:szCs w:val="32"/>
      <w:lang w:val="es-ES" w:eastAsia="es-ES"/>
    </w:rPr>
  </w:style>
  <w:style w:type="paragraph" w:styleId="Ttulo2">
    <w:name w:val="heading 2"/>
    <w:basedOn w:val="Normal"/>
    <w:next w:val="Normal"/>
    <w:link w:val="Ttulo2Car"/>
    <w:uiPriority w:val="99"/>
    <w:qFormat/>
    <w:rsid w:val="00D41D5D"/>
    <w:pPr>
      <w:keepNext/>
      <w:spacing w:before="240" w:after="60" w:line="240" w:lineRule="auto"/>
      <w:outlineLvl w:val="1"/>
    </w:pPr>
    <w:rPr>
      <w:rFonts w:asciiTheme="majorHAnsi" w:eastAsia="Times New Roman" w:hAnsiTheme="majorHAnsi" w:cs="Arial"/>
      <w:b/>
      <w:bCs/>
      <w:iCs/>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39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39DC"/>
  </w:style>
  <w:style w:type="paragraph" w:styleId="Piedepgina">
    <w:name w:val="footer"/>
    <w:basedOn w:val="Normal"/>
    <w:link w:val="PiedepginaCar"/>
    <w:uiPriority w:val="99"/>
    <w:unhideWhenUsed/>
    <w:rsid w:val="000F39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39DC"/>
  </w:style>
  <w:style w:type="paragraph" w:styleId="Textodeglobo">
    <w:name w:val="Balloon Text"/>
    <w:basedOn w:val="Normal"/>
    <w:link w:val="TextodegloboCar"/>
    <w:uiPriority w:val="99"/>
    <w:semiHidden/>
    <w:unhideWhenUsed/>
    <w:rsid w:val="000F39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39DC"/>
    <w:rPr>
      <w:rFonts w:ascii="Tahoma" w:hAnsi="Tahoma" w:cs="Tahoma"/>
      <w:sz w:val="16"/>
      <w:szCs w:val="16"/>
    </w:rPr>
  </w:style>
  <w:style w:type="character" w:styleId="Hipervnculo">
    <w:name w:val="Hyperlink"/>
    <w:uiPriority w:val="99"/>
    <w:rsid w:val="00AA71A4"/>
    <w:rPr>
      <w:color w:val="0000FF"/>
      <w:u w:val="single"/>
    </w:rPr>
  </w:style>
  <w:style w:type="paragraph" w:styleId="TDC1">
    <w:name w:val="toc 1"/>
    <w:aliases w:val="ANEXOS"/>
    <w:basedOn w:val="Normal"/>
    <w:next w:val="Normal"/>
    <w:autoRedefine/>
    <w:uiPriority w:val="39"/>
    <w:qFormat/>
    <w:rsid w:val="00AA71A4"/>
    <w:pPr>
      <w:tabs>
        <w:tab w:val="left" w:pos="480"/>
        <w:tab w:val="left" w:pos="960"/>
        <w:tab w:val="right" w:leader="dot" w:pos="9356"/>
      </w:tabs>
      <w:spacing w:before="120" w:after="0" w:line="240" w:lineRule="auto"/>
    </w:pPr>
    <w:rPr>
      <w:rFonts w:ascii="Century Gothic" w:eastAsia="Times New Roman" w:hAnsi="Century Gothic" w:cs="Tahoma"/>
      <w:b/>
      <w:bCs/>
      <w:iCs/>
      <w:noProof/>
      <w:lang w:val="es-ES" w:eastAsia="es-ES"/>
    </w:rPr>
  </w:style>
  <w:style w:type="paragraph" w:styleId="TDC2">
    <w:name w:val="toc 2"/>
    <w:basedOn w:val="Normal"/>
    <w:next w:val="Normal"/>
    <w:autoRedefine/>
    <w:uiPriority w:val="39"/>
    <w:qFormat/>
    <w:rsid w:val="00AA71A4"/>
    <w:pPr>
      <w:tabs>
        <w:tab w:val="left" w:pos="960"/>
        <w:tab w:val="right" w:leader="dot" w:pos="9356"/>
      </w:tabs>
      <w:spacing w:before="120" w:after="0" w:line="240" w:lineRule="auto"/>
      <w:ind w:left="240"/>
    </w:pPr>
    <w:rPr>
      <w:rFonts w:ascii="Century Gothic" w:eastAsia="Times New Roman" w:hAnsi="Century Gothic" w:cs="Times New Roman"/>
      <w:bCs/>
      <w:noProof/>
      <w:sz w:val="16"/>
      <w:szCs w:val="16"/>
      <w:lang w:val="es-ES" w:eastAsia="es-ES"/>
    </w:rPr>
  </w:style>
  <w:style w:type="character" w:customStyle="1" w:styleId="Ttulo1Car">
    <w:name w:val="Título 1 Car"/>
    <w:basedOn w:val="Fuentedeprrafopredeter"/>
    <w:link w:val="Ttulo1"/>
    <w:uiPriority w:val="99"/>
    <w:rsid w:val="00D41D5D"/>
    <w:rPr>
      <w:rFonts w:asciiTheme="majorHAnsi" w:eastAsia="Times New Roman" w:hAnsiTheme="majorHAnsi" w:cs="Arial"/>
      <w:b/>
      <w:bCs/>
      <w:kern w:val="32"/>
      <w:sz w:val="24"/>
      <w:szCs w:val="32"/>
      <w:lang w:val="es-ES" w:eastAsia="es-ES"/>
    </w:rPr>
  </w:style>
  <w:style w:type="character" w:customStyle="1" w:styleId="Ttulo2Car">
    <w:name w:val="Título 2 Car"/>
    <w:basedOn w:val="Fuentedeprrafopredeter"/>
    <w:link w:val="Ttulo2"/>
    <w:uiPriority w:val="99"/>
    <w:rsid w:val="00D41D5D"/>
    <w:rPr>
      <w:rFonts w:asciiTheme="majorHAnsi" w:eastAsia="Times New Roman" w:hAnsiTheme="majorHAnsi" w:cs="Arial"/>
      <w:b/>
      <w:bCs/>
      <w:iCs/>
      <w:szCs w:val="28"/>
      <w:lang w:val="es-ES" w:eastAsia="es-ES"/>
    </w:rPr>
  </w:style>
  <w:style w:type="paragraph" w:styleId="Prrafodelista">
    <w:name w:val="List Paragraph"/>
    <w:basedOn w:val="Normal"/>
    <w:qFormat/>
    <w:rsid w:val="00C648B7"/>
    <w:pPr>
      <w:ind w:left="720"/>
      <w:contextualSpacing/>
    </w:pPr>
    <w:rPr>
      <w:rFonts w:ascii="Tw Cen MT" w:eastAsia="Tw Cen MT" w:hAnsi="Tw Cen MT" w:cs="Times New Roman"/>
    </w:rPr>
  </w:style>
  <w:style w:type="character" w:customStyle="1" w:styleId="Ttulo3Car">
    <w:name w:val="Título 3 Car"/>
    <w:rsid w:val="001716C8"/>
    <w:rPr>
      <w:rFonts w:ascii="Arial" w:eastAsia="Calibri" w:hAnsi="Arial" w:cs="Arial"/>
      <w:b/>
      <w:bCs/>
      <w:sz w:val="26"/>
      <w:szCs w:val="26"/>
      <w:lang w:val="es-CL" w:eastAsia="en-US" w:bidi="ar-SA"/>
    </w:rPr>
  </w:style>
  <w:style w:type="paragraph" w:styleId="Textonotapie">
    <w:name w:val="footnote text"/>
    <w:basedOn w:val="Normal"/>
    <w:link w:val="TextonotapieCar"/>
    <w:rsid w:val="008506AF"/>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8506AF"/>
    <w:rPr>
      <w:rFonts w:ascii="Times New Roman" w:eastAsia="Times New Roman" w:hAnsi="Times New Roman" w:cs="Times New Roman"/>
      <w:sz w:val="20"/>
      <w:szCs w:val="20"/>
      <w:lang w:val="es-ES" w:eastAsia="es-ES"/>
    </w:rPr>
  </w:style>
  <w:style w:type="character" w:styleId="Refdenotaalpie">
    <w:name w:val="footnote reference"/>
    <w:uiPriority w:val="99"/>
    <w:rsid w:val="008506AF"/>
    <w:rPr>
      <w:vertAlign w:val="superscript"/>
    </w:rPr>
  </w:style>
  <w:style w:type="paragraph" w:styleId="Lista">
    <w:name w:val="List"/>
    <w:basedOn w:val="Normal"/>
    <w:uiPriority w:val="99"/>
    <w:unhideWhenUsed/>
    <w:rsid w:val="007B22CA"/>
    <w:pPr>
      <w:ind w:left="283" w:hanging="283"/>
      <w:contextualSpacing/>
    </w:pPr>
  </w:style>
  <w:style w:type="paragraph" w:styleId="Listaconvietas">
    <w:name w:val="List Bullet"/>
    <w:basedOn w:val="Normal"/>
    <w:uiPriority w:val="99"/>
    <w:unhideWhenUsed/>
    <w:rsid w:val="007B22CA"/>
    <w:pPr>
      <w:numPr>
        <w:numId w:val="2"/>
      </w:numPr>
      <w:contextualSpacing/>
    </w:pPr>
  </w:style>
  <w:style w:type="paragraph" w:styleId="Listaconvietas2">
    <w:name w:val="List Bullet 2"/>
    <w:basedOn w:val="Normal"/>
    <w:uiPriority w:val="99"/>
    <w:unhideWhenUsed/>
    <w:rsid w:val="007B22CA"/>
    <w:pPr>
      <w:numPr>
        <w:numId w:val="3"/>
      </w:numPr>
      <w:contextualSpacing/>
    </w:pPr>
  </w:style>
  <w:style w:type="paragraph" w:styleId="Continuarlista">
    <w:name w:val="List Continue"/>
    <w:basedOn w:val="Normal"/>
    <w:uiPriority w:val="99"/>
    <w:unhideWhenUsed/>
    <w:rsid w:val="007B22CA"/>
    <w:pPr>
      <w:spacing w:after="120"/>
      <w:ind w:left="283"/>
      <w:contextualSpacing/>
    </w:pPr>
  </w:style>
  <w:style w:type="paragraph" w:styleId="Puesto">
    <w:name w:val="Title"/>
    <w:basedOn w:val="Normal"/>
    <w:next w:val="Normal"/>
    <w:link w:val="PuestoCar"/>
    <w:uiPriority w:val="10"/>
    <w:qFormat/>
    <w:rsid w:val="007B2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7B22CA"/>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7B22CA"/>
    <w:pPr>
      <w:spacing w:after="120"/>
    </w:pPr>
  </w:style>
  <w:style w:type="character" w:customStyle="1" w:styleId="TextoindependienteCar">
    <w:name w:val="Texto independiente Car"/>
    <w:basedOn w:val="Fuentedeprrafopredeter"/>
    <w:link w:val="Textoindependiente"/>
    <w:uiPriority w:val="99"/>
    <w:rsid w:val="007B22CA"/>
  </w:style>
  <w:style w:type="paragraph" w:styleId="Subttulo">
    <w:name w:val="Subtitle"/>
    <w:basedOn w:val="Normal"/>
    <w:next w:val="Normal"/>
    <w:link w:val="SubttuloCar"/>
    <w:uiPriority w:val="11"/>
    <w:qFormat/>
    <w:rsid w:val="007B2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7B22CA"/>
    <w:rPr>
      <w:rFonts w:asciiTheme="majorHAnsi" w:eastAsiaTheme="majorEastAsia" w:hAnsiTheme="majorHAnsi" w:cstheme="majorBidi"/>
      <w:i/>
      <w:iCs/>
      <w:color w:val="4F81BD" w:themeColor="accent1"/>
      <w:spacing w:val="15"/>
      <w:sz w:val="24"/>
      <w:szCs w:val="24"/>
    </w:rPr>
  </w:style>
  <w:style w:type="paragraph" w:styleId="Sangradetextonormal">
    <w:name w:val="Body Text Indent"/>
    <w:basedOn w:val="Normal"/>
    <w:link w:val="SangradetextonormalCar"/>
    <w:uiPriority w:val="99"/>
    <w:semiHidden/>
    <w:unhideWhenUsed/>
    <w:rsid w:val="007B22CA"/>
    <w:pPr>
      <w:spacing w:after="120"/>
      <w:ind w:left="283"/>
    </w:pPr>
  </w:style>
  <w:style w:type="character" w:customStyle="1" w:styleId="SangradetextonormalCar">
    <w:name w:val="Sangría de texto normal Car"/>
    <w:basedOn w:val="Fuentedeprrafopredeter"/>
    <w:link w:val="Sangradetextonormal"/>
    <w:uiPriority w:val="99"/>
    <w:semiHidden/>
    <w:rsid w:val="007B22CA"/>
  </w:style>
  <w:style w:type="paragraph" w:styleId="Textoindependienteprimerasangra2">
    <w:name w:val="Body Text First Indent 2"/>
    <w:basedOn w:val="Sangradetextonormal"/>
    <w:link w:val="Textoindependienteprimerasangra2Car"/>
    <w:uiPriority w:val="99"/>
    <w:unhideWhenUsed/>
    <w:rsid w:val="007B22CA"/>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B22CA"/>
  </w:style>
  <w:style w:type="character" w:customStyle="1" w:styleId="DefaultCar">
    <w:name w:val="Default Car"/>
    <w:link w:val="Default"/>
    <w:rsid w:val="00347702"/>
    <w:rPr>
      <w:rFonts w:ascii="Arial" w:hAnsi="Arial" w:cs="Arial"/>
      <w:color w:val="000000"/>
      <w:sz w:val="24"/>
      <w:szCs w:val="24"/>
      <w:lang w:val="es-ES" w:eastAsia="es-ES"/>
    </w:rPr>
  </w:style>
  <w:style w:type="paragraph" w:customStyle="1" w:styleId="Default">
    <w:name w:val="Default"/>
    <w:link w:val="DefaultCar"/>
    <w:rsid w:val="00347702"/>
    <w:pPr>
      <w:autoSpaceDE w:val="0"/>
      <w:autoSpaceDN w:val="0"/>
      <w:adjustRightInd w:val="0"/>
      <w:spacing w:after="0" w:line="240" w:lineRule="auto"/>
    </w:pPr>
    <w:rPr>
      <w:rFonts w:ascii="Arial" w:hAnsi="Arial" w:cs="Arial"/>
      <w:color w:val="000000"/>
      <w:sz w:val="24"/>
      <w:szCs w:val="24"/>
      <w:lang w:val="es-ES" w:eastAsia="es-ES"/>
    </w:rPr>
  </w:style>
  <w:style w:type="character" w:styleId="Refdecomentario">
    <w:name w:val="annotation reference"/>
    <w:basedOn w:val="Fuentedeprrafopredeter"/>
    <w:uiPriority w:val="99"/>
    <w:semiHidden/>
    <w:unhideWhenUsed/>
    <w:rsid w:val="00512065"/>
    <w:rPr>
      <w:sz w:val="16"/>
      <w:szCs w:val="16"/>
    </w:rPr>
  </w:style>
  <w:style w:type="paragraph" w:styleId="Textocomentario">
    <w:name w:val="annotation text"/>
    <w:basedOn w:val="Normal"/>
    <w:link w:val="TextocomentarioCar"/>
    <w:uiPriority w:val="99"/>
    <w:semiHidden/>
    <w:unhideWhenUsed/>
    <w:rsid w:val="005120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2065"/>
    <w:rPr>
      <w:sz w:val="20"/>
      <w:szCs w:val="20"/>
    </w:rPr>
  </w:style>
  <w:style w:type="paragraph" w:styleId="Asuntodelcomentario">
    <w:name w:val="annotation subject"/>
    <w:basedOn w:val="Textocomentario"/>
    <w:next w:val="Textocomentario"/>
    <w:link w:val="AsuntodelcomentarioCar"/>
    <w:uiPriority w:val="99"/>
    <w:semiHidden/>
    <w:unhideWhenUsed/>
    <w:rsid w:val="00512065"/>
    <w:rPr>
      <w:b/>
      <w:bCs/>
    </w:rPr>
  </w:style>
  <w:style w:type="character" w:customStyle="1" w:styleId="AsuntodelcomentarioCar">
    <w:name w:val="Asunto del comentario Car"/>
    <w:basedOn w:val="TextocomentarioCar"/>
    <w:link w:val="Asuntodelcomentario"/>
    <w:uiPriority w:val="99"/>
    <w:semiHidden/>
    <w:rsid w:val="00512065"/>
    <w:rPr>
      <w:b/>
      <w:bCs/>
      <w:sz w:val="20"/>
      <w:szCs w:val="20"/>
    </w:rPr>
  </w:style>
  <w:style w:type="paragraph" w:styleId="HTMLconformatoprevio">
    <w:name w:val="HTML Preformatted"/>
    <w:basedOn w:val="Normal"/>
    <w:link w:val="HTMLconformatoprevioCar"/>
    <w:uiPriority w:val="99"/>
    <w:unhideWhenUsed/>
    <w:rsid w:val="00AE4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AE4DC8"/>
    <w:rPr>
      <w:rFonts w:ascii="Courier New" w:eastAsia="Times New Roman" w:hAnsi="Courier New" w:cs="Courier New"/>
      <w:sz w:val="20"/>
      <w:szCs w:val="20"/>
      <w:lang w:eastAsia="es-CL"/>
    </w:rPr>
  </w:style>
  <w:style w:type="table" w:styleId="Cuadrculadetablaclara">
    <w:name w:val="Grid Table Light"/>
    <w:basedOn w:val="Tablanormal"/>
    <w:uiPriority w:val="40"/>
    <w:rsid w:val="002529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189970">
      <w:bodyDiv w:val="1"/>
      <w:marLeft w:val="0"/>
      <w:marRight w:val="0"/>
      <w:marTop w:val="0"/>
      <w:marBottom w:val="0"/>
      <w:divBdr>
        <w:top w:val="none" w:sz="0" w:space="0" w:color="auto"/>
        <w:left w:val="none" w:sz="0" w:space="0" w:color="auto"/>
        <w:bottom w:val="none" w:sz="0" w:space="0" w:color="auto"/>
        <w:right w:val="none" w:sz="0" w:space="0" w:color="auto"/>
      </w:divBdr>
    </w:div>
    <w:div w:id="1813324733">
      <w:bodyDiv w:val="1"/>
      <w:marLeft w:val="0"/>
      <w:marRight w:val="0"/>
      <w:marTop w:val="0"/>
      <w:marBottom w:val="0"/>
      <w:divBdr>
        <w:top w:val="none" w:sz="0" w:space="0" w:color="auto"/>
        <w:left w:val="none" w:sz="0" w:space="0" w:color="auto"/>
        <w:bottom w:val="none" w:sz="0" w:space="0" w:color="auto"/>
        <w:right w:val="none" w:sz="0" w:space="0" w:color="auto"/>
      </w:divBdr>
      <w:divsChild>
        <w:div w:id="736325235">
          <w:marLeft w:val="0"/>
          <w:marRight w:val="0"/>
          <w:marTop w:val="0"/>
          <w:marBottom w:val="0"/>
          <w:divBdr>
            <w:top w:val="none" w:sz="0" w:space="0" w:color="auto"/>
            <w:left w:val="none" w:sz="0" w:space="0" w:color="auto"/>
            <w:bottom w:val="none" w:sz="0" w:space="0" w:color="auto"/>
            <w:right w:val="none" w:sz="0" w:space="0" w:color="auto"/>
          </w:divBdr>
          <w:divsChild>
            <w:div w:id="615672321">
              <w:marLeft w:val="150"/>
              <w:marRight w:val="0"/>
              <w:marTop w:val="0"/>
              <w:marBottom w:val="0"/>
              <w:divBdr>
                <w:top w:val="none" w:sz="0" w:space="0" w:color="auto"/>
                <w:left w:val="none" w:sz="0" w:space="0" w:color="auto"/>
                <w:bottom w:val="none" w:sz="0" w:space="0" w:color="auto"/>
                <w:right w:val="none" w:sz="0" w:space="0" w:color="auto"/>
              </w:divBdr>
              <w:divsChild>
                <w:div w:id="1237012563">
                  <w:marLeft w:val="0"/>
                  <w:marRight w:val="0"/>
                  <w:marTop w:val="0"/>
                  <w:marBottom w:val="0"/>
                  <w:divBdr>
                    <w:top w:val="none" w:sz="0" w:space="0" w:color="auto"/>
                    <w:left w:val="none" w:sz="0" w:space="0" w:color="auto"/>
                    <w:bottom w:val="none" w:sz="0" w:space="0" w:color="auto"/>
                    <w:right w:val="none" w:sz="0" w:space="0" w:color="auto"/>
                  </w:divBdr>
                  <w:divsChild>
                    <w:div w:id="1161970863">
                      <w:marLeft w:val="0"/>
                      <w:marRight w:val="0"/>
                      <w:marTop w:val="0"/>
                      <w:marBottom w:val="0"/>
                      <w:divBdr>
                        <w:top w:val="none" w:sz="0" w:space="0" w:color="auto"/>
                        <w:left w:val="none" w:sz="0" w:space="0" w:color="auto"/>
                        <w:bottom w:val="none" w:sz="0" w:space="0" w:color="auto"/>
                        <w:right w:val="none" w:sz="0" w:space="0" w:color="auto"/>
                      </w:divBdr>
                      <w:divsChild>
                        <w:div w:id="354573704">
                          <w:marLeft w:val="0"/>
                          <w:marRight w:val="0"/>
                          <w:marTop w:val="0"/>
                          <w:marBottom w:val="0"/>
                          <w:divBdr>
                            <w:top w:val="none" w:sz="0" w:space="0" w:color="auto"/>
                            <w:left w:val="none" w:sz="0" w:space="0" w:color="auto"/>
                            <w:bottom w:val="none" w:sz="0" w:space="0" w:color="auto"/>
                            <w:right w:val="none" w:sz="0" w:space="0" w:color="auto"/>
                          </w:divBdr>
                          <w:divsChild>
                            <w:div w:id="475950662">
                              <w:marLeft w:val="0"/>
                              <w:marRight w:val="0"/>
                              <w:marTop w:val="0"/>
                              <w:marBottom w:val="0"/>
                              <w:divBdr>
                                <w:top w:val="none" w:sz="0" w:space="0" w:color="auto"/>
                                <w:left w:val="none" w:sz="0" w:space="0" w:color="auto"/>
                                <w:bottom w:val="none" w:sz="0" w:space="0" w:color="auto"/>
                                <w:right w:val="none" w:sz="0" w:space="0" w:color="auto"/>
                              </w:divBdr>
                              <w:divsChild>
                                <w:div w:id="209076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81BE4-D449-4D7C-BDA8-6850E918C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4442</Words>
  <Characters>24434</Characters>
  <Application>Microsoft Office Word</Application>
  <DocSecurity>0</DocSecurity>
  <Lines>203</Lines>
  <Paragraphs>57</Paragraphs>
  <ScaleCrop>false</ScaleCrop>
  <HeadingPairs>
    <vt:vector size="4" baseType="variant">
      <vt:variant>
        <vt:lpstr>Título</vt:lpstr>
      </vt:variant>
      <vt:variant>
        <vt:i4>1</vt:i4>
      </vt:variant>
      <vt:variant>
        <vt:lpstr>Títulos</vt:lpstr>
      </vt:variant>
      <vt:variant>
        <vt:i4>18</vt:i4>
      </vt:variant>
    </vt:vector>
  </HeadingPairs>
  <TitlesOfParts>
    <vt:vector size="19" baseType="lpstr">
      <vt:lpstr/>
      <vt:lpstr>INTRODUCCIÓN</vt:lpstr>
      <vt:lpstr>DEFINICIONES</vt:lpstr>
      <vt:lpstr>EL MINISTERIO DE LAS CULTURAS, LAS ARTES Y EL PATRIMONIO </vt:lpstr>
      <vt:lpstr>Es la Secretaría de Estado encargada de colaborar con el Presidente de la Repúbl</vt:lpstr>
      <vt:lpstr>    SISTEMA INTEGRAL DE INFORMACIÓN Y ATENCIÓN CIUDADANA.</vt:lpstr>
      <vt:lpstr>    </vt:lpstr>
      <vt:lpstr>    Es el sistema que coordina todos los espacios de atención ciudadana en la Subsec</vt:lpstr>
      <vt:lpstr>    El Sistema de Atención Ciudadana se basa la aplicación de derechos ciudadanos, g</vt:lpstr>
      <vt:lpstr>    ESPACIOS DE ATENCIÓN </vt:lpstr>
      <vt:lpstr>    Son todos aquellos puntos de acceso o canales de comunicación, a través de los c</vt:lpstr>
      <vt:lpstr>    Esta participación implica el ejercicio de sus derechos, el cumplimiento de sus </vt:lpstr>
      <vt:lpstr>MARCO LEGAL y  REFERENCIAS NORMATIVAS </vt:lpstr>
      <vt:lpstr>    MARCO NORMATIVO GENERAL</vt:lpstr>
      <vt:lpstr>    MARCO LEGAL DEL MINISTERIO DE LAS CULTURAS, LAS ARTES Y EL PATRIMONIO</vt:lpstr>
      <vt:lpstr>    </vt:lpstr>
      <vt:lpstr>    MARCO NORMATIVO PROCEDIMIENTOS DE ATENCIÓN CIUDADANA</vt:lpstr>
      <vt:lpstr>ORGANIZACIÓN DE PROCESOS SIAC</vt:lpstr>
      <vt:lpstr>    ESTRUCTURA</vt:lpstr>
    </vt:vector>
  </TitlesOfParts>
  <Company/>
  <LinksUpToDate>false</LinksUpToDate>
  <CharactersWithSpaces>28819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Fabián Bravo Zamorano</dc:creator>
  <cp:lastModifiedBy>Andrea Fernandez Gonzalez</cp:lastModifiedBy>
  <cp:revision>2</cp:revision>
  <cp:lastPrinted>2020-02-07T16:55:00Z</cp:lastPrinted>
  <dcterms:created xsi:type="dcterms:W3CDTF">2020-02-07T17:02:00Z</dcterms:created>
  <dcterms:modified xsi:type="dcterms:W3CDTF">2020-02-07T17:02:00Z</dcterms:modified>
</cp:coreProperties>
</file>