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7"/>
        <w:gridCol w:w="4421"/>
      </w:tblGrid>
      <w:tr w:rsidR="009F7C59" w:rsidRPr="00C332AD" w:rsidTr="002A2217">
        <w:trPr>
          <w:jc w:val="center"/>
        </w:trPr>
        <w:tc>
          <w:tcPr>
            <w:tcW w:w="4489" w:type="dxa"/>
            <w:shd w:val="clear" w:color="auto" w:fill="auto"/>
          </w:tcPr>
          <w:p w:rsidR="009F7C59" w:rsidRPr="00C332AD" w:rsidRDefault="009F7C59" w:rsidP="002A2217">
            <w:pPr>
              <w:spacing w:line="240" w:lineRule="auto"/>
              <w:jc w:val="both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</w:p>
          <w:p w:rsidR="009F7C59" w:rsidRPr="00C332AD" w:rsidRDefault="009F7C59" w:rsidP="002A2217">
            <w:pPr>
              <w:spacing w:line="240" w:lineRule="auto"/>
              <w:jc w:val="both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  <w:r w:rsidRPr="00C332AD"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="Verdana" w:eastAsia="Times New Roman" w:hAnsi="Verdana" w:cs="Helvetica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63320" cy="1060450"/>
                  <wp:effectExtent l="0" t="0" r="0" b="6350"/>
                  <wp:docPr id="3" name="Imagen 3" descr="logo-m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m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  <w:shd w:val="clear" w:color="auto" w:fill="auto"/>
          </w:tcPr>
          <w:p w:rsidR="009F7C59" w:rsidRPr="00C332AD" w:rsidRDefault="009F7C59" w:rsidP="002A2217">
            <w:pPr>
              <w:spacing w:line="240" w:lineRule="auto"/>
              <w:jc w:val="both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</w:p>
          <w:p w:rsidR="009F7C59" w:rsidRPr="00C332AD" w:rsidRDefault="009F7C59" w:rsidP="002A2217">
            <w:pPr>
              <w:spacing w:line="240" w:lineRule="auto"/>
              <w:jc w:val="both"/>
              <w:rPr>
                <w:rFonts w:ascii="Verdana" w:eastAsia="Times New Roman" w:hAnsi="Verdana" w:cs="Helvetica"/>
                <w:b/>
                <w:bCs/>
                <w:sz w:val="24"/>
                <w:szCs w:val="24"/>
              </w:rPr>
            </w:pPr>
            <w:r>
              <w:rPr>
                <w:rFonts w:ascii="Verdana" w:eastAsia="Times New Roman" w:hAnsi="Verdana" w:cs="Helvetica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243330" cy="1243330"/>
                  <wp:effectExtent l="0" t="0" r="0" b="0"/>
                  <wp:docPr id="1" name="Imagen 1" descr="CORREDOR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RREDOR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24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C59" w:rsidRDefault="009F7C59" w:rsidP="009F7C59">
      <w:pPr>
        <w:shd w:val="clear" w:color="auto" w:fill="FFFFFF"/>
        <w:spacing w:line="240" w:lineRule="auto"/>
        <w:jc w:val="both"/>
        <w:rPr>
          <w:rFonts w:ascii="Verdana" w:eastAsia="Times New Roman" w:hAnsi="Verdana" w:cs="Helvetica"/>
          <w:b/>
          <w:bCs/>
          <w:sz w:val="24"/>
          <w:szCs w:val="24"/>
        </w:rPr>
      </w:pPr>
    </w:p>
    <w:p w:rsidR="009F7C59" w:rsidRPr="009F7C59" w:rsidRDefault="009F7C59" w:rsidP="009F7C59">
      <w:pPr>
        <w:shd w:val="clear" w:color="auto" w:fill="FFFFFF"/>
        <w:spacing w:line="240" w:lineRule="auto"/>
        <w:jc w:val="both"/>
        <w:rPr>
          <w:rFonts w:asciiTheme="minorHAnsi" w:eastAsia="Times New Roman" w:hAnsiTheme="minorHAnsi" w:cs="Helvetica"/>
          <w:b/>
          <w:bCs/>
          <w:color w:val="auto"/>
          <w:sz w:val="48"/>
          <w:szCs w:val="24"/>
        </w:rPr>
      </w:pPr>
      <w:r w:rsidRPr="009F7C59">
        <w:rPr>
          <w:rFonts w:asciiTheme="minorHAnsi" w:eastAsia="Times New Roman" w:hAnsiTheme="minorHAnsi" w:cs="Helvetica"/>
          <w:b/>
          <w:bCs/>
          <w:color w:val="auto"/>
          <w:sz w:val="48"/>
          <w:szCs w:val="24"/>
        </w:rPr>
        <w:t xml:space="preserve">BASES </w:t>
      </w:r>
    </w:p>
    <w:p w:rsidR="009F7C59" w:rsidRPr="009F7C59" w:rsidRDefault="009F7C59" w:rsidP="009F7C59">
      <w:pPr>
        <w:shd w:val="clear" w:color="auto" w:fill="FFFFFF"/>
        <w:spacing w:line="240" w:lineRule="auto"/>
        <w:jc w:val="both"/>
        <w:rPr>
          <w:rFonts w:asciiTheme="minorHAnsi" w:eastAsia="Times New Roman" w:hAnsiTheme="minorHAnsi" w:cs="Helvetica"/>
          <w:b/>
          <w:bCs/>
          <w:color w:val="auto"/>
          <w:sz w:val="48"/>
          <w:szCs w:val="24"/>
        </w:rPr>
      </w:pPr>
      <w:r w:rsidRPr="009F7C59">
        <w:rPr>
          <w:rFonts w:asciiTheme="minorHAnsi" w:eastAsia="Times New Roman" w:hAnsiTheme="minorHAnsi" w:cs="Helvetica"/>
          <w:b/>
          <w:bCs/>
          <w:color w:val="auto"/>
          <w:sz w:val="48"/>
          <w:szCs w:val="24"/>
        </w:rPr>
        <w:t>CATALOGO PROGRAMACION</w:t>
      </w:r>
    </w:p>
    <w:p w:rsidR="009F7C59" w:rsidRPr="009F7C59" w:rsidRDefault="003A0DEE" w:rsidP="009F7C59">
      <w:pPr>
        <w:shd w:val="clear" w:color="auto" w:fill="FFFFFF"/>
        <w:spacing w:line="240" w:lineRule="auto"/>
        <w:jc w:val="both"/>
        <w:rPr>
          <w:rFonts w:asciiTheme="minorHAnsi" w:eastAsia="Times New Roman" w:hAnsiTheme="minorHAnsi" w:cs="Helvetica"/>
          <w:b/>
          <w:bCs/>
          <w:color w:val="auto"/>
          <w:sz w:val="48"/>
          <w:szCs w:val="24"/>
        </w:rPr>
      </w:pPr>
      <w:r>
        <w:rPr>
          <w:rFonts w:asciiTheme="minorHAnsi" w:eastAsia="Times New Roman" w:hAnsiTheme="minorHAnsi" w:cs="Helvetica"/>
          <w:b/>
          <w:bCs/>
          <w:color w:val="auto"/>
          <w:sz w:val="48"/>
          <w:szCs w:val="24"/>
        </w:rPr>
        <w:t>CORREDOR</w:t>
      </w:r>
      <w:r w:rsidR="009F7C59" w:rsidRPr="009F7C59">
        <w:rPr>
          <w:rFonts w:asciiTheme="minorHAnsi" w:eastAsia="Times New Roman" w:hAnsiTheme="minorHAnsi" w:cs="Helvetica"/>
          <w:b/>
          <w:bCs/>
          <w:color w:val="auto"/>
          <w:sz w:val="48"/>
          <w:szCs w:val="24"/>
        </w:rPr>
        <w:t>BIOBIO 2018</w:t>
      </w:r>
    </w:p>
    <w:p w:rsidR="008A66EF" w:rsidRDefault="008A66EF" w:rsidP="00547AC5">
      <w:pPr>
        <w:jc w:val="both"/>
        <w:rPr>
          <w:rFonts w:ascii="Calibri" w:hAnsi="Calibri"/>
          <w:color w:val="auto"/>
          <w:sz w:val="24"/>
          <w:szCs w:val="24"/>
        </w:rPr>
      </w:pPr>
    </w:p>
    <w:p w:rsidR="00547AC5" w:rsidRDefault="00400386" w:rsidP="00547AC5">
      <w:p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La Red de Espacios Culturales que forman parte de la iniciativa regional Corredor Biobío </w:t>
      </w:r>
      <w:r w:rsidR="00547AC5">
        <w:rPr>
          <w:rFonts w:ascii="Calibri" w:hAnsi="Calibri"/>
          <w:color w:val="auto"/>
          <w:sz w:val="24"/>
          <w:szCs w:val="24"/>
        </w:rPr>
        <w:t>invita</w:t>
      </w:r>
      <w:r w:rsidR="00547AC5" w:rsidRPr="00332849">
        <w:rPr>
          <w:rFonts w:ascii="Calibri" w:hAnsi="Calibri"/>
          <w:color w:val="auto"/>
          <w:sz w:val="24"/>
          <w:szCs w:val="24"/>
        </w:rPr>
        <w:t xml:space="preserve"> a la</w:t>
      </w:r>
      <w:r w:rsidR="00547AC5">
        <w:rPr>
          <w:rFonts w:ascii="Calibri" w:hAnsi="Calibri"/>
          <w:color w:val="auto"/>
          <w:sz w:val="24"/>
          <w:szCs w:val="24"/>
        </w:rPr>
        <w:t xml:space="preserve">s compañías, elencos y artistas </w:t>
      </w:r>
      <w:r w:rsidR="00547AC5" w:rsidRPr="00332849">
        <w:rPr>
          <w:rFonts w:ascii="Calibri" w:hAnsi="Calibri"/>
          <w:color w:val="auto"/>
          <w:sz w:val="24"/>
          <w:szCs w:val="24"/>
        </w:rPr>
        <w:t>creado</w:t>
      </w:r>
      <w:r>
        <w:rPr>
          <w:rFonts w:ascii="Calibri" w:hAnsi="Calibri"/>
          <w:color w:val="auto"/>
          <w:sz w:val="24"/>
          <w:szCs w:val="24"/>
        </w:rPr>
        <w:t xml:space="preserve">res de las </w:t>
      </w:r>
      <w:r w:rsidRPr="00400386">
        <w:rPr>
          <w:rFonts w:ascii="Calibri" w:hAnsi="Calibri"/>
          <w:b/>
          <w:color w:val="auto"/>
          <w:sz w:val="24"/>
          <w:szCs w:val="24"/>
        </w:rPr>
        <w:t>artes escénicas</w:t>
      </w:r>
      <w:r w:rsidR="000F62E1">
        <w:rPr>
          <w:rFonts w:ascii="Calibri" w:hAnsi="Calibri"/>
          <w:b/>
          <w:color w:val="auto"/>
          <w:sz w:val="24"/>
          <w:szCs w:val="24"/>
        </w:rPr>
        <w:t xml:space="preserve"> de la Región del Biobío</w:t>
      </w:r>
      <w:r w:rsidR="00547AC5">
        <w:rPr>
          <w:rFonts w:ascii="Calibri" w:hAnsi="Calibri"/>
          <w:color w:val="auto"/>
          <w:sz w:val="24"/>
          <w:szCs w:val="24"/>
        </w:rPr>
        <w:t xml:space="preserve"> a presentar propuesta</w:t>
      </w:r>
      <w:r w:rsidR="00732065">
        <w:rPr>
          <w:rFonts w:ascii="Calibri" w:hAnsi="Calibri"/>
          <w:color w:val="auto"/>
          <w:sz w:val="24"/>
          <w:szCs w:val="24"/>
        </w:rPr>
        <w:t>s</w:t>
      </w:r>
      <w:r w:rsidR="00547AC5">
        <w:rPr>
          <w:rFonts w:ascii="Calibri" w:hAnsi="Calibri"/>
          <w:color w:val="auto"/>
          <w:sz w:val="24"/>
          <w:szCs w:val="24"/>
        </w:rPr>
        <w:t xml:space="preserve"> para </w:t>
      </w:r>
      <w:r w:rsidR="008A66EF">
        <w:rPr>
          <w:rFonts w:ascii="Calibri" w:hAnsi="Calibri"/>
          <w:color w:val="auto"/>
          <w:sz w:val="24"/>
          <w:szCs w:val="24"/>
        </w:rPr>
        <w:t>ser parte del Catálogo</w:t>
      </w:r>
      <w:r w:rsidR="00547AC5" w:rsidRPr="00332849">
        <w:rPr>
          <w:rFonts w:ascii="Calibri" w:hAnsi="Calibri"/>
          <w:color w:val="auto"/>
          <w:sz w:val="24"/>
          <w:szCs w:val="24"/>
        </w:rPr>
        <w:t xml:space="preserve"> de Programación </w:t>
      </w:r>
      <w:r w:rsidR="008A66EF">
        <w:rPr>
          <w:rFonts w:ascii="Calibri" w:hAnsi="Calibri"/>
          <w:color w:val="auto"/>
          <w:sz w:val="24"/>
          <w:szCs w:val="24"/>
        </w:rPr>
        <w:t>2018</w:t>
      </w:r>
      <w:r>
        <w:rPr>
          <w:rFonts w:ascii="Calibri" w:hAnsi="Calibri"/>
          <w:color w:val="auto"/>
          <w:sz w:val="24"/>
          <w:szCs w:val="24"/>
        </w:rPr>
        <w:t>.</w:t>
      </w:r>
    </w:p>
    <w:p w:rsidR="00400386" w:rsidRDefault="00400386" w:rsidP="00547AC5">
      <w:p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La presente convocatoria cuenta con el apoyo del Ministerio de las Culturas, las Artes y el Patrimonio, de la Región del Biobío.</w:t>
      </w:r>
    </w:p>
    <w:p w:rsidR="00400386" w:rsidRDefault="00400386" w:rsidP="00547AC5">
      <w:pPr>
        <w:jc w:val="both"/>
        <w:rPr>
          <w:rFonts w:ascii="Calibri" w:hAnsi="Calibri"/>
          <w:color w:val="auto"/>
          <w:sz w:val="24"/>
          <w:szCs w:val="24"/>
        </w:rPr>
      </w:pPr>
    </w:p>
    <w:p w:rsidR="0004767F" w:rsidRPr="00B83E00" w:rsidRDefault="0004767F" w:rsidP="0004767F">
      <w:pPr>
        <w:spacing w:before="0" w:after="200" w:line="276" w:lineRule="auto"/>
        <w:jc w:val="both"/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</w:pPr>
      <w:r w:rsidRPr="00B83E00"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  <w:t xml:space="preserve"> “CorredorBiobío, comunidad de espacios culturales”,  busca mediante la participación de infraestructuras locales, articular una programación que pueda circular productos regionales de las artes escénicas. De esta forma, permitir en torno a la asociatividad y el trabajo en red, la visibilización e impacto de los actores locales ante nuevos escenarios y públicos. CorredorBiobío también busca entregar herramientas formativas a quienes participan de esta iniciativa, temáticas que se establecen a partir de las necesidades y requerimientos de gestión de cada uno de los espacios y sus representantes.</w:t>
      </w:r>
    </w:p>
    <w:p w:rsidR="0004767F" w:rsidRPr="0004767F" w:rsidRDefault="0004767F" w:rsidP="0004767F">
      <w:pPr>
        <w:numPr>
          <w:ilvl w:val="0"/>
          <w:numId w:val="3"/>
        </w:numPr>
        <w:spacing w:before="0" w:after="200" w:line="240" w:lineRule="auto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04767F">
        <w:rPr>
          <w:rFonts w:ascii="Verdana" w:eastAsia="Times New Roman" w:hAnsi="Verdana" w:cs="Arial"/>
          <w:color w:val="auto"/>
          <w:sz w:val="20"/>
          <w:szCs w:val="20"/>
        </w:rPr>
        <w:t xml:space="preserve">Centro Cultural de Tomé </w:t>
      </w:r>
    </w:p>
    <w:p w:rsidR="0004767F" w:rsidRPr="0004767F" w:rsidRDefault="0004767F" w:rsidP="0004767F">
      <w:pPr>
        <w:numPr>
          <w:ilvl w:val="0"/>
          <w:numId w:val="3"/>
        </w:numPr>
        <w:spacing w:before="0" w:after="200" w:line="240" w:lineRule="auto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04767F">
        <w:rPr>
          <w:rFonts w:ascii="Verdana" w:eastAsia="Times New Roman" w:hAnsi="Verdana" w:cs="Arial"/>
          <w:color w:val="auto"/>
          <w:sz w:val="20"/>
          <w:szCs w:val="20"/>
        </w:rPr>
        <w:t xml:space="preserve">Centro Cultural de Hualpén </w:t>
      </w:r>
    </w:p>
    <w:p w:rsidR="0004767F" w:rsidRPr="0004767F" w:rsidRDefault="0004767F" w:rsidP="0004767F">
      <w:pPr>
        <w:numPr>
          <w:ilvl w:val="0"/>
          <w:numId w:val="3"/>
        </w:numPr>
        <w:spacing w:before="0" w:after="200" w:line="240" w:lineRule="auto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04767F">
        <w:rPr>
          <w:rFonts w:ascii="Verdana" w:eastAsia="Times New Roman" w:hAnsi="Verdana" w:cs="Arial"/>
          <w:color w:val="auto"/>
          <w:sz w:val="20"/>
          <w:szCs w:val="20"/>
        </w:rPr>
        <w:t xml:space="preserve">Casa de la Cultura de Chiguayante </w:t>
      </w:r>
    </w:p>
    <w:p w:rsidR="0004767F" w:rsidRPr="0004767F" w:rsidRDefault="0004767F" w:rsidP="0004767F">
      <w:pPr>
        <w:numPr>
          <w:ilvl w:val="0"/>
          <w:numId w:val="3"/>
        </w:numPr>
        <w:spacing w:before="0" w:after="200" w:line="240" w:lineRule="auto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04767F">
        <w:rPr>
          <w:rFonts w:ascii="Verdana" w:eastAsia="Times New Roman" w:hAnsi="Verdana" w:cs="Arial"/>
          <w:color w:val="auto"/>
          <w:sz w:val="20"/>
          <w:szCs w:val="20"/>
        </w:rPr>
        <w:t xml:space="preserve">Centro Cultural de Arauco </w:t>
      </w:r>
    </w:p>
    <w:p w:rsidR="0004767F" w:rsidRPr="008C3DC8" w:rsidRDefault="0004767F" w:rsidP="008C3DC8">
      <w:pPr>
        <w:pStyle w:val="Prrafodelista"/>
        <w:numPr>
          <w:ilvl w:val="0"/>
          <w:numId w:val="3"/>
        </w:numPr>
        <w:spacing w:before="0" w:after="200" w:line="240" w:lineRule="auto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8C3DC8">
        <w:rPr>
          <w:rFonts w:ascii="Verdana" w:eastAsia="Times New Roman" w:hAnsi="Verdana" w:cs="Arial"/>
          <w:color w:val="auto"/>
          <w:sz w:val="20"/>
          <w:szCs w:val="20"/>
        </w:rPr>
        <w:t xml:space="preserve">Casa de la Cultura y las Artes de Nacimiento </w:t>
      </w:r>
    </w:p>
    <w:p w:rsidR="0004767F" w:rsidRPr="0004767F" w:rsidRDefault="0004767F" w:rsidP="0004767F">
      <w:pPr>
        <w:numPr>
          <w:ilvl w:val="0"/>
          <w:numId w:val="3"/>
        </w:numPr>
        <w:spacing w:before="0" w:after="200" w:line="240" w:lineRule="auto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04767F">
        <w:rPr>
          <w:rFonts w:ascii="Verdana" w:eastAsia="Times New Roman" w:hAnsi="Verdana" w:cs="Arial"/>
          <w:color w:val="auto"/>
          <w:sz w:val="20"/>
          <w:szCs w:val="20"/>
        </w:rPr>
        <w:t xml:space="preserve">Casa de la Cultura de Coronel </w:t>
      </w:r>
    </w:p>
    <w:p w:rsidR="0004767F" w:rsidRPr="0004767F" w:rsidRDefault="0004767F" w:rsidP="0004767F">
      <w:pPr>
        <w:numPr>
          <w:ilvl w:val="0"/>
          <w:numId w:val="3"/>
        </w:numPr>
        <w:spacing w:before="0" w:after="200" w:line="240" w:lineRule="auto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04767F">
        <w:rPr>
          <w:rFonts w:ascii="Verdana" w:eastAsia="Times New Roman" w:hAnsi="Verdana" w:cs="Arial"/>
          <w:color w:val="auto"/>
          <w:sz w:val="20"/>
          <w:szCs w:val="20"/>
        </w:rPr>
        <w:lastRenderedPageBreak/>
        <w:t xml:space="preserve">Corporación Cultural Municipal de Los Ángeles </w:t>
      </w:r>
    </w:p>
    <w:p w:rsidR="0004767F" w:rsidRPr="0004767F" w:rsidRDefault="0004767F" w:rsidP="0004767F">
      <w:pPr>
        <w:numPr>
          <w:ilvl w:val="0"/>
          <w:numId w:val="3"/>
        </w:numPr>
        <w:spacing w:before="0" w:after="200" w:line="240" w:lineRule="auto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04767F">
        <w:rPr>
          <w:rFonts w:ascii="Verdana" w:eastAsia="Times New Roman" w:hAnsi="Verdana" w:cs="Arial"/>
          <w:color w:val="auto"/>
          <w:sz w:val="20"/>
          <w:szCs w:val="20"/>
        </w:rPr>
        <w:t>Corporación Cultural Alianza Francesa</w:t>
      </w:r>
    </w:p>
    <w:p w:rsidR="0004767F" w:rsidRPr="0004767F" w:rsidRDefault="0004767F" w:rsidP="0004767F">
      <w:pPr>
        <w:numPr>
          <w:ilvl w:val="0"/>
          <w:numId w:val="3"/>
        </w:numPr>
        <w:spacing w:before="0" w:after="200" w:line="240" w:lineRule="auto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04767F">
        <w:rPr>
          <w:rFonts w:ascii="Verdana" w:eastAsia="Times New Roman" w:hAnsi="Verdana" w:cs="Arial"/>
          <w:color w:val="auto"/>
          <w:sz w:val="20"/>
          <w:szCs w:val="20"/>
        </w:rPr>
        <w:t xml:space="preserve">Bodega 44 de Los Ángeles </w:t>
      </w:r>
    </w:p>
    <w:p w:rsidR="0004767F" w:rsidRPr="0004767F" w:rsidRDefault="0004767F" w:rsidP="0004767F">
      <w:pPr>
        <w:numPr>
          <w:ilvl w:val="0"/>
          <w:numId w:val="3"/>
        </w:numPr>
        <w:spacing w:before="0" w:after="200" w:line="240" w:lineRule="auto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04767F">
        <w:rPr>
          <w:rFonts w:ascii="Verdana" w:eastAsia="Times New Roman" w:hAnsi="Verdana" w:cs="Arial"/>
          <w:color w:val="auto"/>
          <w:sz w:val="20"/>
          <w:szCs w:val="20"/>
        </w:rPr>
        <w:t xml:space="preserve">Casa de la Cultura de Mulchén </w:t>
      </w:r>
    </w:p>
    <w:p w:rsidR="0004767F" w:rsidRPr="0004767F" w:rsidRDefault="0004767F" w:rsidP="0004767F">
      <w:pPr>
        <w:numPr>
          <w:ilvl w:val="0"/>
          <w:numId w:val="3"/>
        </w:numPr>
        <w:spacing w:before="0" w:after="200" w:line="240" w:lineRule="auto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04767F">
        <w:rPr>
          <w:rFonts w:ascii="Verdana" w:eastAsia="Times New Roman" w:hAnsi="Verdana" w:cs="Arial"/>
          <w:color w:val="auto"/>
          <w:sz w:val="20"/>
          <w:szCs w:val="20"/>
        </w:rPr>
        <w:t xml:space="preserve">Corporación Cultural San Pedro de la Paz </w:t>
      </w:r>
    </w:p>
    <w:p w:rsidR="00FB4188" w:rsidRDefault="00FB4188" w:rsidP="00547AC5">
      <w:pPr>
        <w:jc w:val="both"/>
        <w:rPr>
          <w:rFonts w:ascii="Calibri" w:hAnsi="Calibri"/>
          <w:b/>
          <w:color w:val="auto"/>
          <w:sz w:val="24"/>
          <w:szCs w:val="24"/>
        </w:rPr>
      </w:pPr>
    </w:p>
    <w:p w:rsidR="00547AC5" w:rsidRPr="00547AC5" w:rsidRDefault="00547AC5" w:rsidP="00547AC5">
      <w:pPr>
        <w:jc w:val="both"/>
        <w:rPr>
          <w:rFonts w:ascii="Calibri" w:hAnsi="Calibri"/>
          <w:b/>
          <w:color w:val="auto"/>
          <w:sz w:val="24"/>
          <w:szCs w:val="24"/>
        </w:rPr>
      </w:pPr>
      <w:r w:rsidRPr="00547AC5">
        <w:rPr>
          <w:rFonts w:ascii="Calibri" w:hAnsi="Calibri"/>
          <w:b/>
          <w:color w:val="auto"/>
          <w:sz w:val="24"/>
          <w:szCs w:val="24"/>
        </w:rPr>
        <w:t>OBJETIVO</w:t>
      </w:r>
    </w:p>
    <w:p w:rsidR="00BA7DC8" w:rsidRDefault="00547AC5" w:rsidP="00547AC5">
      <w:pPr>
        <w:jc w:val="both"/>
        <w:rPr>
          <w:rFonts w:ascii="Calibri" w:hAnsi="Calibri"/>
          <w:color w:val="auto"/>
          <w:sz w:val="24"/>
          <w:szCs w:val="24"/>
        </w:rPr>
      </w:pPr>
      <w:r w:rsidRPr="00332849">
        <w:rPr>
          <w:rFonts w:ascii="Calibri" w:hAnsi="Calibri"/>
          <w:color w:val="auto"/>
          <w:sz w:val="24"/>
          <w:szCs w:val="24"/>
        </w:rPr>
        <w:t xml:space="preserve">Generar </w:t>
      </w:r>
      <w:r w:rsidR="00BA7DC8">
        <w:rPr>
          <w:rFonts w:ascii="Calibri" w:hAnsi="Calibri"/>
          <w:color w:val="auto"/>
          <w:sz w:val="24"/>
          <w:szCs w:val="24"/>
        </w:rPr>
        <w:t xml:space="preserve">un catálogo programático </w:t>
      </w:r>
      <w:r w:rsidR="00190E36">
        <w:rPr>
          <w:rFonts w:ascii="Calibri" w:hAnsi="Calibri"/>
          <w:color w:val="auto"/>
          <w:sz w:val="24"/>
          <w:szCs w:val="24"/>
        </w:rPr>
        <w:t xml:space="preserve">digital </w:t>
      </w:r>
      <w:r w:rsidR="00BA7DC8">
        <w:rPr>
          <w:rFonts w:ascii="Calibri" w:hAnsi="Calibri"/>
          <w:color w:val="auto"/>
          <w:sz w:val="24"/>
          <w:szCs w:val="24"/>
        </w:rPr>
        <w:t xml:space="preserve">que permita a los </w:t>
      </w:r>
      <w:r w:rsidR="00190E36">
        <w:rPr>
          <w:rFonts w:ascii="Calibri" w:hAnsi="Calibri"/>
          <w:color w:val="auto"/>
          <w:sz w:val="24"/>
          <w:szCs w:val="24"/>
        </w:rPr>
        <w:t>1</w:t>
      </w:r>
      <w:r w:rsidR="00A26692">
        <w:rPr>
          <w:rFonts w:ascii="Calibri" w:hAnsi="Calibri"/>
          <w:color w:val="auto"/>
          <w:sz w:val="24"/>
          <w:szCs w:val="24"/>
        </w:rPr>
        <w:t>3</w:t>
      </w:r>
      <w:r w:rsidR="00BA7DC8">
        <w:rPr>
          <w:rFonts w:ascii="Calibri" w:hAnsi="Calibri"/>
          <w:color w:val="auto"/>
          <w:sz w:val="24"/>
          <w:szCs w:val="24"/>
        </w:rPr>
        <w:t xml:space="preserve"> </w:t>
      </w:r>
      <w:r w:rsidRPr="00332849">
        <w:rPr>
          <w:rFonts w:ascii="Calibri" w:hAnsi="Calibri"/>
          <w:color w:val="auto"/>
          <w:sz w:val="24"/>
          <w:szCs w:val="24"/>
        </w:rPr>
        <w:t xml:space="preserve">espacios </w:t>
      </w:r>
      <w:r w:rsidR="00BA7DC8">
        <w:rPr>
          <w:rFonts w:ascii="Calibri" w:hAnsi="Calibri"/>
          <w:color w:val="auto"/>
          <w:sz w:val="24"/>
          <w:szCs w:val="24"/>
        </w:rPr>
        <w:t>que componen Corredor Biobío, pro</w:t>
      </w:r>
      <w:r w:rsidR="00517F60">
        <w:rPr>
          <w:rFonts w:ascii="Calibri" w:hAnsi="Calibri"/>
          <w:color w:val="auto"/>
          <w:sz w:val="24"/>
          <w:szCs w:val="24"/>
        </w:rPr>
        <w:t xml:space="preserve">gramar obras de artes escénicas </w:t>
      </w:r>
      <w:r w:rsidR="002F2854">
        <w:rPr>
          <w:rFonts w:ascii="Calibri" w:hAnsi="Calibri"/>
          <w:color w:val="auto"/>
          <w:sz w:val="24"/>
          <w:szCs w:val="24"/>
        </w:rPr>
        <w:t xml:space="preserve">regionales </w:t>
      </w:r>
      <w:bookmarkStart w:id="0" w:name="_GoBack"/>
      <w:bookmarkEnd w:id="0"/>
      <w:r w:rsidR="00BA7DC8">
        <w:rPr>
          <w:rFonts w:ascii="Calibri" w:hAnsi="Calibri"/>
          <w:color w:val="auto"/>
          <w:sz w:val="24"/>
          <w:szCs w:val="24"/>
        </w:rPr>
        <w:t>durante el segundo semestre del presente año. Asimismo, poner en valor la creación local y propiciar su circulación por el territorio</w:t>
      </w:r>
      <w:r w:rsidR="00190E36">
        <w:rPr>
          <w:rFonts w:ascii="Calibri" w:hAnsi="Calibri"/>
          <w:color w:val="auto"/>
          <w:sz w:val="24"/>
          <w:szCs w:val="24"/>
        </w:rPr>
        <w:t>,</w:t>
      </w:r>
      <w:r w:rsidR="00BA7DC8">
        <w:rPr>
          <w:rFonts w:ascii="Calibri" w:hAnsi="Calibri"/>
          <w:color w:val="auto"/>
          <w:sz w:val="24"/>
          <w:szCs w:val="24"/>
        </w:rPr>
        <w:t xml:space="preserve"> facilitando el acceso por parte de la ciudadanía a lenguajes escénicos diversos.</w:t>
      </w:r>
    </w:p>
    <w:p w:rsidR="004757DC" w:rsidRDefault="004757DC" w:rsidP="00547AC5">
      <w:p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No obstante, todas las postulaciones que cumplan con los requisitos establecidos pasarán a integrar un catálogo de programación que estará a disposición</w:t>
      </w:r>
      <w:r w:rsidR="003A0DEE">
        <w:rPr>
          <w:rFonts w:ascii="Calibri" w:hAnsi="Calibri"/>
          <w:color w:val="auto"/>
          <w:sz w:val="24"/>
          <w:szCs w:val="24"/>
        </w:rPr>
        <w:t xml:space="preserve"> de los espacios durante el </w:t>
      </w:r>
      <w:r w:rsidR="003A0DEE" w:rsidRPr="00517F60">
        <w:rPr>
          <w:rFonts w:ascii="Calibri" w:hAnsi="Calibri"/>
          <w:color w:val="auto"/>
          <w:sz w:val="24"/>
          <w:szCs w:val="24"/>
        </w:rPr>
        <w:t>año para efectos de sus contrataciones individuales.</w:t>
      </w:r>
    </w:p>
    <w:p w:rsidR="0004767F" w:rsidRDefault="0004767F" w:rsidP="00547AC5">
      <w:pPr>
        <w:jc w:val="both"/>
        <w:rPr>
          <w:rFonts w:ascii="Calibri" w:hAnsi="Calibri"/>
          <w:color w:val="auto"/>
          <w:sz w:val="24"/>
          <w:szCs w:val="24"/>
        </w:rPr>
      </w:pPr>
    </w:p>
    <w:p w:rsidR="00547AC5" w:rsidRPr="00547AC5" w:rsidRDefault="004757DC" w:rsidP="00547AC5">
      <w:pPr>
        <w:jc w:val="both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REQUISITOS DE POSTULACION</w:t>
      </w:r>
    </w:p>
    <w:p w:rsidR="008132E5" w:rsidRPr="008132E5" w:rsidRDefault="004757DC" w:rsidP="008132E5">
      <w:p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1. </w:t>
      </w:r>
      <w:r w:rsidR="00A62FA7">
        <w:rPr>
          <w:rFonts w:ascii="Calibri" w:hAnsi="Calibri"/>
          <w:color w:val="auto"/>
          <w:sz w:val="24"/>
          <w:szCs w:val="24"/>
        </w:rPr>
        <w:t>Los montajes que po</w:t>
      </w:r>
      <w:r w:rsidR="00190E36">
        <w:rPr>
          <w:rFonts w:ascii="Calibri" w:hAnsi="Calibri"/>
          <w:color w:val="auto"/>
          <w:sz w:val="24"/>
          <w:szCs w:val="24"/>
        </w:rPr>
        <w:t>stulen a esta convocatoria deben</w:t>
      </w:r>
      <w:r w:rsidR="00A62FA7">
        <w:rPr>
          <w:rFonts w:ascii="Calibri" w:hAnsi="Calibri"/>
          <w:color w:val="auto"/>
          <w:sz w:val="24"/>
          <w:szCs w:val="24"/>
        </w:rPr>
        <w:t xml:space="preserve"> haber sido estrenados </w:t>
      </w:r>
      <w:r w:rsidR="008132E5">
        <w:rPr>
          <w:rFonts w:ascii="Calibri" w:hAnsi="Calibri"/>
          <w:color w:val="auto"/>
          <w:sz w:val="24"/>
          <w:szCs w:val="24"/>
        </w:rPr>
        <w:t xml:space="preserve">entre 2017 y </w:t>
      </w:r>
      <w:r w:rsidR="00190E36">
        <w:rPr>
          <w:rFonts w:ascii="Calibri" w:hAnsi="Calibri"/>
          <w:color w:val="auto"/>
          <w:sz w:val="24"/>
          <w:szCs w:val="24"/>
        </w:rPr>
        <w:t xml:space="preserve">el </w:t>
      </w:r>
      <w:r w:rsidR="008132E5">
        <w:rPr>
          <w:rFonts w:ascii="Calibri" w:hAnsi="Calibri"/>
          <w:color w:val="auto"/>
          <w:sz w:val="24"/>
          <w:szCs w:val="24"/>
        </w:rPr>
        <w:t>primer semestre de 2018 (corte a julio del presente año).</w:t>
      </w:r>
    </w:p>
    <w:p w:rsidR="004757DC" w:rsidRDefault="00CB35B4" w:rsidP="004757DC">
      <w:p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2</w:t>
      </w:r>
      <w:r w:rsidR="004757DC">
        <w:rPr>
          <w:rFonts w:ascii="Calibri" w:hAnsi="Calibri"/>
          <w:color w:val="auto"/>
          <w:sz w:val="24"/>
          <w:szCs w:val="24"/>
        </w:rPr>
        <w:t>.</w:t>
      </w:r>
      <w:r w:rsidR="004757DC" w:rsidRPr="004757DC">
        <w:rPr>
          <w:rFonts w:ascii="Calibri" w:hAnsi="Calibri"/>
          <w:color w:val="auto"/>
          <w:sz w:val="24"/>
          <w:szCs w:val="24"/>
        </w:rPr>
        <w:t xml:space="preserve"> Se deberá enviar la ficha de postulación que se encuentra disponible en www.cultura.gob.cl/regiones/biobio y redes sociales de </w:t>
      </w:r>
      <w:r w:rsidR="00936D82">
        <w:rPr>
          <w:rFonts w:ascii="Calibri" w:hAnsi="Calibri"/>
          <w:color w:val="auto"/>
          <w:sz w:val="24"/>
          <w:szCs w:val="24"/>
        </w:rPr>
        <w:t>la Seremía.</w:t>
      </w:r>
    </w:p>
    <w:p w:rsidR="00936D82" w:rsidRPr="004757DC" w:rsidRDefault="00CB35B4" w:rsidP="004757DC">
      <w:p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3</w:t>
      </w:r>
      <w:r w:rsidR="00936D82">
        <w:rPr>
          <w:rFonts w:ascii="Calibri" w:hAnsi="Calibri"/>
          <w:color w:val="auto"/>
          <w:sz w:val="24"/>
          <w:szCs w:val="24"/>
        </w:rPr>
        <w:t xml:space="preserve">. </w:t>
      </w:r>
      <w:r w:rsidR="00936D82" w:rsidRPr="004757DC">
        <w:rPr>
          <w:rFonts w:ascii="Calibri" w:hAnsi="Calibri"/>
          <w:color w:val="auto"/>
          <w:sz w:val="24"/>
          <w:szCs w:val="24"/>
        </w:rPr>
        <w:t>Se</w:t>
      </w:r>
      <w:r w:rsidR="00936D82">
        <w:rPr>
          <w:rFonts w:ascii="Calibri" w:hAnsi="Calibri"/>
          <w:color w:val="auto"/>
          <w:sz w:val="24"/>
          <w:szCs w:val="24"/>
        </w:rPr>
        <w:t xml:space="preserve"> deberá adjuntar Ficha técnica y planos de montaje de la (las) obras a postular</w:t>
      </w:r>
    </w:p>
    <w:p w:rsidR="004757DC" w:rsidRPr="004757DC" w:rsidRDefault="004757DC" w:rsidP="004757DC">
      <w:p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4.</w:t>
      </w:r>
      <w:r w:rsidRPr="004757DC">
        <w:rPr>
          <w:rFonts w:ascii="Calibri" w:hAnsi="Calibri"/>
          <w:color w:val="auto"/>
          <w:sz w:val="24"/>
          <w:szCs w:val="24"/>
        </w:rPr>
        <w:t xml:space="preserve"> Se deberá adjuntar el video completo de la obra postulada, no extractos, en formato Vimeo o link Youtube.</w:t>
      </w:r>
    </w:p>
    <w:p w:rsidR="004757DC" w:rsidRDefault="004757DC" w:rsidP="004757DC">
      <w:p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5. </w:t>
      </w:r>
      <w:r w:rsidRPr="004757DC">
        <w:rPr>
          <w:rFonts w:ascii="Calibri" w:hAnsi="Calibri"/>
          <w:color w:val="auto"/>
          <w:sz w:val="24"/>
          <w:szCs w:val="24"/>
        </w:rPr>
        <w:t>Se deberá adjuntar además foto</w:t>
      </w:r>
      <w:r w:rsidR="00A83D00">
        <w:rPr>
          <w:rFonts w:ascii="Calibri" w:hAnsi="Calibri"/>
          <w:color w:val="auto"/>
          <w:sz w:val="24"/>
          <w:szCs w:val="24"/>
        </w:rPr>
        <w:t>grafías de a lo menos 300 dpi. p</w:t>
      </w:r>
      <w:r w:rsidRPr="004757DC">
        <w:rPr>
          <w:rFonts w:ascii="Calibri" w:hAnsi="Calibri"/>
          <w:color w:val="auto"/>
          <w:sz w:val="24"/>
          <w:szCs w:val="24"/>
        </w:rPr>
        <w:t>ara la futura difusión.</w:t>
      </w:r>
    </w:p>
    <w:p w:rsidR="004757DC" w:rsidRDefault="00B83E00" w:rsidP="004757DC">
      <w:p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6. Se considerarán todos los estilos, formatos de obras, así como también la diversidad de audiencias asociadas a la respectiva creación escénica.</w:t>
      </w:r>
    </w:p>
    <w:p w:rsidR="007D2A99" w:rsidRDefault="007D2A99" w:rsidP="004757DC">
      <w:pPr>
        <w:jc w:val="both"/>
        <w:rPr>
          <w:rFonts w:ascii="Calibri" w:hAnsi="Calibri"/>
          <w:color w:val="auto"/>
          <w:sz w:val="24"/>
          <w:szCs w:val="24"/>
        </w:rPr>
      </w:pPr>
    </w:p>
    <w:p w:rsidR="00547AC5" w:rsidRPr="00547AC5" w:rsidRDefault="00547AC5" w:rsidP="004757DC">
      <w:pPr>
        <w:jc w:val="both"/>
        <w:rPr>
          <w:rFonts w:ascii="Calibri" w:hAnsi="Calibri"/>
          <w:b/>
          <w:color w:val="auto"/>
          <w:sz w:val="24"/>
          <w:szCs w:val="24"/>
        </w:rPr>
      </w:pPr>
      <w:r w:rsidRPr="00547AC5">
        <w:rPr>
          <w:rFonts w:ascii="Calibri" w:hAnsi="Calibri"/>
          <w:b/>
          <w:color w:val="auto"/>
          <w:sz w:val="24"/>
          <w:szCs w:val="24"/>
        </w:rPr>
        <w:t>DE LA SELECCIÓN</w:t>
      </w:r>
    </w:p>
    <w:p w:rsidR="00B83E00" w:rsidRDefault="00547AC5" w:rsidP="00B83E00">
      <w:pPr>
        <w:jc w:val="both"/>
        <w:rPr>
          <w:rFonts w:ascii="Calibri" w:hAnsi="Calibri"/>
          <w:color w:val="auto"/>
          <w:sz w:val="24"/>
          <w:szCs w:val="24"/>
        </w:rPr>
      </w:pPr>
      <w:r w:rsidRPr="00332849">
        <w:rPr>
          <w:rFonts w:ascii="Calibri" w:hAnsi="Calibri"/>
          <w:color w:val="auto"/>
          <w:sz w:val="24"/>
          <w:szCs w:val="24"/>
        </w:rPr>
        <w:t xml:space="preserve">Se seleccionaran un total de </w:t>
      </w:r>
      <w:r w:rsidR="00B83E00">
        <w:rPr>
          <w:rFonts w:ascii="Calibri" w:hAnsi="Calibri"/>
          <w:color w:val="auto"/>
          <w:sz w:val="24"/>
          <w:szCs w:val="24"/>
        </w:rPr>
        <w:t>14</w:t>
      </w:r>
      <w:r w:rsidRPr="00332849">
        <w:rPr>
          <w:rFonts w:ascii="Calibri" w:hAnsi="Calibri"/>
          <w:color w:val="auto"/>
          <w:sz w:val="24"/>
          <w:szCs w:val="24"/>
        </w:rPr>
        <w:t xml:space="preserve"> propuestas regionales, las cuales serán elegidas por una comisión compuesta por funcionarios del </w:t>
      </w:r>
      <w:r w:rsidR="00190E36">
        <w:rPr>
          <w:rFonts w:ascii="Calibri" w:hAnsi="Calibri"/>
          <w:color w:val="auto"/>
          <w:sz w:val="24"/>
          <w:szCs w:val="24"/>
        </w:rPr>
        <w:t xml:space="preserve">Ministerio de las Culturas, las Artes y el </w:t>
      </w:r>
      <w:r w:rsidR="00190E36">
        <w:rPr>
          <w:rFonts w:ascii="Calibri" w:hAnsi="Calibri"/>
          <w:color w:val="auto"/>
          <w:sz w:val="24"/>
          <w:szCs w:val="24"/>
        </w:rPr>
        <w:lastRenderedPageBreak/>
        <w:t>Patrimonio de la</w:t>
      </w:r>
      <w:r w:rsidR="00B83E00">
        <w:rPr>
          <w:rFonts w:ascii="Calibri" w:hAnsi="Calibri"/>
          <w:color w:val="auto"/>
          <w:sz w:val="24"/>
          <w:szCs w:val="24"/>
        </w:rPr>
        <w:t xml:space="preserve"> Región del Biobío: un/a funcionario/a de la Unidad de Fomento de las Artes, un/a funcionario/a de la Unidad de Ciudadanía Cultural y un/a funcionario/a representante de la Seremi de Cultura.</w:t>
      </w:r>
    </w:p>
    <w:p w:rsidR="00E66789" w:rsidRDefault="00B83E00" w:rsidP="00B83E00">
      <w:pPr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Se considerará</w:t>
      </w:r>
      <w:r w:rsidR="00547AC5" w:rsidRPr="00332849">
        <w:rPr>
          <w:rFonts w:ascii="Calibri" w:hAnsi="Calibri"/>
          <w:color w:val="auto"/>
          <w:sz w:val="24"/>
          <w:szCs w:val="24"/>
        </w:rPr>
        <w:t xml:space="preserve"> dentro de la evaluación principalmente la calidad de las propuestas y sus posibilidades</w:t>
      </w:r>
      <w:r>
        <w:rPr>
          <w:rFonts w:ascii="Calibri" w:hAnsi="Calibri"/>
          <w:color w:val="auto"/>
          <w:sz w:val="24"/>
          <w:szCs w:val="24"/>
        </w:rPr>
        <w:t xml:space="preserve"> técnicas para</w:t>
      </w:r>
      <w:r w:rsidR="00547AC5" w:rsidRPr="00332849">
        <w:rPr>
          <w:rFonts w:ascii="Calibri" w:hAnsi="Calibri"/>
          <w:color w:val="auto"/>
          <w:sz w:val="24"/>
          <w:szCs w:val="24"/>
        </w:rPr>
        <w:t xml:space="preserve"> ser programadas </w:t>
      </w:r>
      <w:r w:rsidR="008132E5">
        <w:rPr>
          <w:rFonts w:ascii="Calibri" w:hAnsi="Calibri"/>
          <w:color w:val="auto"/>
          <w:sz w:val="24"/>
          <w:szCs w:val="24"/>
        </w:rPr>
        <w:t>e itinerar por los espacio del C</w:t>
      </w:r>
      <w:r w:rsidR="00547AC5" w:rsidRPr="00332849">
        <w:rPr>
          <w:rFonts w:ascii="Calibri" w:hAnsi="Calibri"/>
          <w:color w:val="auto"/>
          <w:sz w:val="24"/>
          <w:szCs w:val="24"/>
        </w:rPr>
        <w:t>orredor Biobío</w:t>
      </w:r>
      <w:r w:rsidR="00A57724">
        <w:rPr>
          <w:rFonts w:ascii="Calibri" w:hAnsi="Calibri"/>
          <w:color w:val="auto"/>
          <w:sz w:val="24"/>
          <w:szCs w:val="24"/>
        </w:rPr>
        <w:t>.</w:t>
      </w:r>
    </w:p>
    <w:p w:rsidR="008A66EF" w:rsidRPr="0084730D" w:rsidRDefault="00F54A3A" w:rsidP="00547AC5">
      <w:pPr>
        <w:jc w:val="both"/>
        <w:rPr>
          <w:rFonts w:ascii="Calibri" w:hAnsi="Calibri"/>
          <w:b/>
          <w:color w:val="auto"/>
          <w:sz w:val="24"/>
          <w:szCs w:val="24"/>
        </w:rPr>
      </w:pPr>
      <w:r w:rsidRPr="0084730D">
        <w:rPr>
          <w:rFonts w:ascii="Calibri" w:hAnsi="Calibri"/>
          <w:b/>
          <w:color w:val="auto"/>
          <w:sz w:val="24"/>
          <w:szCs w:val="24"/>
        </w:rPr>
        <w:t>Una vez que se publique el catálogo digital, los espacios serán los encargados de programar obras y contactar a los elencos para negociación.</w:t>
      </w:r>
    </w:p>
    <w:p w:rsidR="004A1108" w:rsidRPr="004A1108" w:rsidRDefault="004A1108" w:rsidP="004A1108">
      <w:pPr>
        <w:jc w:val="both"/>
        <w:rPr>
          <w:rFonts w:ascii="Calibri" w:hAnsi="Calibri"/>
          <w:b/>
          <w:color w:val="auto"/>
          <w:sz w:val="24"/>
          <w:szCs w:val="24"/>
        </w:rPr>
      </w:pPr>
    </w:p>
    <w:p w:rsidR="004A1108" w:rsidRPr="004A1108" w:rsidRDefault="004A1108" w:rsidP="004A1108">
      <w:pPr>
        <w:jc w:val="both"/>
        <w:rPr>
          <w:rFonts w:ascii="Calibri" w:hAnsi="Calibri"/>
          <w:b/>
          <w:color w:val="auto"/>
          <w:sz w:val="24"/>
          <w:szCs w:val="24"/>
        </w:rPr>
      </w:pPr>
      <w:r w:rsidRPr="004A1108">
        <w:rPr>
          <w:rFonts w:ascii="Calibri" w:hAnsi="Calibri"/>
          <w:b/>
          <w:color w:val="auto"/>
          <w:sz w:val="24"/>
          <w:szCs w:val="24"/>
        </w:rPr>
        <w:t>HONORARIOS</w:t>
      </w:r>
    </w:p>
    <w:p w:rsidR="00776413" w:rsidRDefault="004A1108" w:rsidP="004A1108">
      <w:pPr>
        <w:jc w:val="both"/>
        <w:rPr>
          <w:rFonts w:ascii="Calibri" w:hAnsi="Calibri"/>
          <w:color w:val="auto"/>
          <w:sz w:val="24"/>
          <w:szCs w:val="24"/>
        </w:rPr>
      </w:pPr>
      <w:r w:rsidRPr="004A1108">
        <w:rPr>
          <w:rFonts w:ascii="Calibri" w:hAnsi="Calibri"/>
          <w:color w:val="auto"/>
          <w:sz w:val="24"/>
          <w:szCs w:val="24"/>
        </w:rPr>
        <w:t xml:space="preserve">Los honorarios de la compañía serán de $80.000 por integrante de cada compañía, grupo o colectivo </w:t>
      </w:r>
      <w:r>
        <w:rPr>
          <w:rFonts w:ascii="Calibri" w:hAnsi="Calibri"/>
          <w:color w:val="auto"/>
          <w:sz w:val="24"/>
          <w:szCs w:val="24"/>
        </w:rPr>
        <w:t>danza/teatro</w:t>
      </w:r>
      <w:r w:rsidRPr="004A1108">
        <w:rPr>
          <w:rFonts w:ascii="Calibri" w:hAnsi="Calibri"/>
          <w:color w:val="auto"/>
          <w:sz w:val="24"/>
          <w:szCs w:val="24"/>
        </w:rPr>
        <w:t>, con un máximo de 6 personas por agrupación. En el caso de que se supere ese número de integrantes, se fijará un valor único de $600.000 por agrupación</w:t>
      </w:r>
      <w:r>
        <w:rPr>
          <w:rFonts w:ascii="Calibri" w:hAnsi="Calibri"/>
          <w:color w:val="auto"/>
          <w:sz w:val="24"/>
          <w:szCs w:val="24"/>
        </w:rPr>
        <w:t>/compañía (i</w:t>
      </w:r>
      <w:r w:rsidR="00776413">
        <w:rPr>
          <w:rFonts w:ascii="Calibri" w:hAnsi="Calibri"/>
          <w:color w:val="auto"/>
          <w:sz w:val="24"/>
          <w:szCs w:val="24"/>
        </w:rPr>
        <w:t xml:space="preserve">ncluidos actores, director, </w:t>
      </w:r>
      <w:r w:rsidRPr="004A1108">
        <w:rPr>
          <w:rFonts w:ascii="Calibri" w:hAnsi="Calibri"/>
          <w:color w:val="auto"/>
          <w:sz w:val="24"/>
          <w:szCs w:val="24"/>
        </w:rPr>
        <w:t>técnico</w:t>
      </w:r>
      <w:r w:rsidR="00776413">
        <w:rPr>
          <w:rFonts w:ascii="Calibri" w:hAnsi="Calibri"/>
          <w:color w:val="auto"/>
          <w:sz w:val="24"/>
          <w:szCs w:val="24"/>
        </w:rPr>
        <w:t xml:space="preserve"> y productor. No se considera honorario para dramaturgo, equipo comunicaciones, entre otros)</w:t>
      </w:r>
      <w:r w:rsidRPr="004A1108">
        <w:rPr>
          <w:rFonts w:ascii="Calibri" w:hAnsi="Calibri"/>
          <w:color w:val="auto"/>
          <w:sz w:val="24"/>
          <w:szCs w:val="24"/>
        </w:rPr>
        <w:t xml:space="preserve">. </w:t>
      </w:r>
    </w:p>
    <w:p w:rsidR="004A1108" w:rsidRDefault="004A1108" w:rsidP="004A1108">
      <w:pPr>
        <w:jc w:val="both"/>
        <w:rPr>
          <w:rFonts w:ascii="Calibri" w:hAnsi="Calibri"/>
          <w:color w:val="auto"/>
          <w:sz w:val="24"/>
          <w:szCs w:val="24"/>
        </w:rPr>
      </w:pPr>
      <w:r w:rsidRPr="004A1108">
        <w:rPr>
          <w:rFonts w:ascii="Calibri" w:hAnsi="Calibri"/>
          <w:color w:val="auto"/>
          <w:sz w:val="24"/>
          <w:szCs w:val="24"/>
        </w:rPr>
        <w:t>Todos los valores son considerados en términos  brutos (incluido el impuesto).</w:t>
      </w:r>
    </w:p>
    <w:p w:rsidR="00776413" w:rsidRDefault="00776413" w:rsidP="00B83E00">
      <w:pPr>
        <w:jc w:val="both"/>
        <w:rPr>
          <w:rFonts w:ascii="Calibri" w:hAnsi="Calibri"/>
          <w:b/>
          <w:color w:val="auto"/>
          <w:sz w:val="24"/>
          <w:szCs w:val="24"/>
        </w:rPr>
      </w:pPr>
    </w:p>
    <w:p w:rsidR="001821FA" w:rsidRDefault="001821FA" w:rsidP="00B83E00">
      <w:pPr>
        <w:jc w:val="both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COMPROMISOS DE PRODUCCION</w:t>
      </w:r>
    </w:p>
    <w:p w:rsidR="001821FA" w:rsidRPr="001821FA" w:rsidRDefault="001821FA" w:rsidP="001821FA">
      <w:pPr>
        <w:jc w:val="both"/>
        <w:rPr>
          <w:rFonts w:ascii="Calibri" w:hAnsi="Calibri"/>
          <w:color w:val="auto"/>
          <w:sz w:val="24"/>
          <w:szCs w:val="24"/>
        </w:rPr>
      </w:pPr>
      <w:r w:rsidRPr="001821FA">
        <w:rPr>
          <w:rFonts w:ascii="Calibri" w:hAnsi="Calibri"/>
          <w:color w:val="auto"/>
          <w:sz w:val="24"/>
          <w:szCs w:val="24"/>
        </w:rPr>
        <w:t>La organización (Seremía de Cultura Biobío y espacios de la Red) se compromete a financiar:</w:t>
      </w:r>
    </w:p>
    <w:p w:rsidR="001821FA" w:rsidRPr="001821FA" w:rsidRDefault="001821FA" w:rsidP="001821FA">
      <w:pPr>
        <w:jc w:val="both"/>
        <w:rPr>
          <w:rFonts w:ascii="Calibri" w:hAnsi="Calibri"/>
          <w:color w:val="auto"/>
          <w:sz w:val="24"/>
          <w:szCs w:val="24"/>
        </w:rPr>
      </w:pPr>
      <w:r w:rsidRPr="001821FA">
        <w:rPr>
          <w:rFonts w:ascii="Calibri" w:hAnsi="Calibri"/>
          <w:color w:val="auto"/>
          <w:sz w:val="24"/>
          <w:szCs w:val="24"/>
        </w:rPr>
        <w:t>1.</w:t>
      </w:r>
      <w:r w:rsidRPr="001821FA">
        <w:rPr>
          <w:rFonts w:ascii="Calibri" w:hAnsi="Calibri"/>
          <w:color w:val="auto"/>
          <w:sz w:val="24"/>
          <w:szCs w:val="24"/>
        </w:rPr>
        <w:tab/>
        <w:t xml:space="preserve">Honorarios de las compañías, grupos o colectivos danza/teatro/circo. </w:t>
      </w:r>
    </w:p>
    <w:p w:rsidR="001821FA" w:rsidRPr="003A0DEE" w:rsidRDefault="001821FA" w:rsidP="001821FA">
      <w:pPr>
        <w:jc w:val="both"/>
        <w:rPr>
          <w:rFonts w:ascii="Calibri" w:hAnsi="Calibri"/>
          <w:i/>
          <w:color w:val="auto"/>
          <w:sz w:val="24"/>
          <w:szCs w:val="24"/>
        </w:rPr>
      </w:pPr>
      <w:r w:rsidRPr="001821FA">
        <w:rPr>
          <w:rFonts w:ascii="Calibri" w:hAnsi="Calibri"/>
          <w:color w:val="auto"/>
          <w:sz w:val="24"/>
          <w:szCs w:val="24"/>
        </w:rPr>
        <w:t>2.</w:t>
      </w:r>
      <w:r w:rsidRPr="001821FA">
        <w:rPr>
          <w:rFonts w:ascii="Calibri" w:hAnsi="Calibri"/>
          <w:color w:val="auto"/>
          <w:sz w:val="24"/>
          <w:szCs w:val="24"/>
        </w:rPr>
        <w:tab/>
        <w:t xml:space="preserve">Traslado desde y hasta el lugar de origen (elenco y escenografía). </w:t>
      </w:r>
      <w:r w:rsidRPr="003A0DEE">
        <w:rPr>
          <w:rFonts w:ascii="Calibri" w:hAnsi="Calibri"/>
          <w:i/>
          <w:color w:val="auto"/>
          <w:sz w:val="24"/>
          <w:szCs w:val="24"/>
        </w:rPr>
        <w:t xml:space="preserve">La compañía deberá hacerse cargo de la carga y descarga de la escenografía en caso que el montaje lo requiera. </w:t>
      </w:r>
    </w:p>
    <w:p w:rsidR="001821FA" w:rsidRDefault="001821FA" w:rsidP="001821FA">
      <w:pPr>
        <w:jc w:val="both"/>
        <w:rPr>
          <w:rFonts w:ascii="Calibri" w:hAnsi="Calibri"/>
          <w:color w:val="auto"/>
          <w:sz w:val="24"/>
          <w:szCs w:val="24"/>
        </w:rPr>
      </w:pPr>
      <w:r w:rsidRPr="001821FA">
        <w:rPr>
          <w:rFonts w:ascii="Calibri" w:hAnsi="Calibri"/>
          <w:color w:val="auto"/>
          <w:sz w:val="24"/>
          <w:szCs w:val="24"/>
        </w:rPr>
        <w:t>3.</w:t>
      </w:r>
      <w:r w:rsidRPr="001821FA">
        <w:rPr>
          <w:rFonts w:ascii="Calibri" w:hAnsi="Calibri"/>
          <w:color w:val="auto"/>
          <w:sz w:val="24"/>
          <w:szCs w:val="24"/>
        </w:rPr>
        <w:tab/>
        <w:t>Vales de alimentación y catering correspondiente para la función.</w:t>
      </w:r>
    </w:p>
    <w:p w:rsidR="001821FA" w:rsidRPr="001821FA" w:rsidRDefault="001821FA" w:rsidP="001821FA">
      <w:pPr>
        <w:jc w:val="both"/>
        <w:rPr>
          <w:rFonts w:ascii="Calibri" w:hAnsi="Calibri"/>
          <w:color w:val="auto"/>
          <w:sz w:val="24"/>
          <w:szCs w:val="24"/>
        </w:rPr>
      </w:pPr>
    </w:p>
    <w:p w:rsidR="00B83E00" w:rsidRPr="007D2A99" w:rsidRDefault="00B83E00" w:rsidP="00B83E00">
      <w:pPr>
        <w:jc w:val="both"/>
        <w:rPr>
          <w:rFonts w:ascii="Calibri" w:hAnsi="Calibri"/>
          <w:b/>
          <w:color w:val="auto"/>
          <w:sz w:val="24"/>
          <w:szCs w:val="24"/>
        </w:rPr>
      </w:pPr>
      <w:r w:rsidRPr="007D2A99">
        <w:rPr>
          <w:rFonts w:ascii="Calibri" w:hAnsi="Calibri"/>
          <w:b/>
          <w:color w:val="auto"/>
          <w:sz w:val="24"/>
          <w:szCs w:val="24"/>
        </w:rPr>
        <w:t>CRITERIOS DE SELECCIÓN</w:t>
      </w:r>
    </w:p>
    <w:p w:rsidR="00B83E00" w:rsidRPr="007D2A99" w:rsidRDefault="00A852C7" w:rsidP="00B83E00">
      <w:pPr>
        <w:jc w:val="both"/>
        <w:rPr>
          <w:rFonts w:ascii="Calibri" w:hAnsi="Calibri"/>
          <w:color w:val="auto"/>
          <w:sz w:val="24"/>
          <w:szCs w:val="24"/>
        </w:rPr>
      </w:pPr>
      <w:r w:rsidRPr="007D2A99">
        <w:rPr>
          <w:rFonts w:ascii="Calibri" w:hAnsi="Calibri"/>
          <w:color w:val="auto"/>
          <w:sz w:val="24"/>
          <w:szCs w:val="24"/>
        </w:rPr>
        <w:t>1.</w:t>
      </w:r>
      <w:r w:rsidRPr="007D2A99">
        <w:rPr>
          <w:rFonts w:ascii="Calibri" w:hAnsi="Calibri"/>
          <w:color w:val="auto"/>
          <w:sz w:val="24"/>
          <w:szCs w:val="24"/>
        </w:rPr>
        <w:tab/>
      </w:r>
      <w:r w:rsidRPr="007D2A99">
        <w:rPr>
          <w:rFonts w:ascii="Calibri" w:hAnsi="Calibri"/>
          <w:b/>
          <w:color w:val="auto"/>
          <w:sz w:val="24"/>
          <w:szCs w:val="24"/>
        </w:rPr>
        <w:t>Calidad Artística</w:t>
      </w:r>
      <w:r w:rsidRPr="007D2A99">
        <w:rPr>
          <w:rFonts w:ascii="Calibri" w:hAnsi="Calibri"/>
          <w:color w:val="auto"/>
          <w:sz w:val="24"/>
          <w:szCs w:val="24"/>
        </w:rPr>
        <w:t xml:space="preserve">. </w:t>
      </w:r>
      <w:r w:rsidR="00B83E00" w:rsidRPr="007D2A99">
        <w:rPr>
          <w:rFonts w:ascii="Calibri" w:hAnsi="Calibri"/>
          <w:color w:val="auto"/>
          <w:sz w:val="24"/>
          <w:szCs w:val="24"/>
        </w:rPr>
        <w:t>Comprende la puesta en escena de la obra, el diseño integral de la mis</w:t>
      </w:r>
      <w:r w:rsidRPr="007D2A99">
        <w:rPr>
          <w:rFonts w:ascii="Calibri" w:hAnsi="Calibri"/>
          <w:color w:val="auto"/>
          <w:sz w:val="24"/>
          <w:szCs w:val="24"/>
        </w:rPr>
        <w:t xml:space="preserve">ma y la interpretación actoral. </w:t>
      </w:r>
      <w:r w:rsidR="00B83E00" w:rsidRPr="007D2A99">
        <w:rPr>
          <w:rFonts w:ascii="Calibri" w:hAnsi="Calibri"/>
          <w:color w:val="auto"/>
          <w:sz w:val="24"/>
          <w:szCs w:val="24"/>
        </w:rPr>
        <w:t xml:space="preserve">Este criterio equivale al </w:t>
      </w:r>
      <w:r w:rsidRPr="007D2A99">
        <w:rPr>
          <w:rFonts w:ascii="Calibri" w:hAnsi="Calibri"/>
          <w:b/>
          <w:color w:val="auto"/>
          <w:sz w:val="24"/>
          <w:szCs w:val="24"/>
        </w:rPr>
        <w:t>80</w:t>
      </w:r>
      <w:r w:rsidR="00B83E00" w:rsidRPr="007D2A99">
        <w:rPr>
          <w:rFonts w:ascii="Calibri" w:hAnsi="Calibri"/>
          <w:b/>
          <w:color w:val="auto"/>
          <w:sz w:val="24"/>
          <w:szCs w:val="24"/>
        </w:rPr>
        <w:t>%</w:t>
      </w:r>
      <w:r w:rsidR="00B83E00" w:rsidRPr="007D2A99">
        <w:rPr>
          <w:rFonts w:ascii="Calibri" w:hAnsi="Calibri"/>
          <w:color w:val="auto"/>
          <w:sz w:val="24"/>
          <w:szCs w:val="24"/>
        </w:rPr>
        <w:t xml:space="preserve"> del puntaje final.</w:t>
      </w:r>
    </w:p>
    <w:p w:rsidR="00B83E00" w:rsidRPr="007D2A99" w:rsidRDefault="00B83E00" w:rsidP="00B83E00">
      <w:pPr>
        <w:jc w:val="both"/>
        <w:rPr>
          <w:rFonts w:ascii="Calibri" w:hAnsi="Calibri"/>
          <w:color w:val="auto"/>
          <w:sz w:val="24"/>
          <w:szCs w:val="24"/>
        </w:rPr>
      </w:pPr>
      <w:r w:rsidRPr="007D2A99">
        <w:rPr>
          <w:rFonts w:ascii="Calibri" w:hAnsi="Calibri"/>
          <w:color w:val="auto"/>
          <w:sz w:val="24"/>
          <w:szCs w:val="24"/>
        </w:rPr>
        <w:t>2.</w:t>
      </w:r>
      <w:r w:rsidRPr="007D2A99">
        <w:rPr>
          <w:rFonts w:ascii="Calibri" w:hAnsi="Calibri"/>
          <w:color w:val="auto"/>
          <w:sz w:val="24"/>
          <w:szCs w:val="24"/>
        </w:rPr>
        <w:tab/>
      </w:r>
      <w:r w:rsidR="00A852C7" w:rsidRPr="007D2A99">
        <w:rPr>
          <w:rFonts w:ascii="Calibri" w:hAnsi="Calibri"/>
          <w:b/>
          <w:color w:val="auto"/>
          <w:sz w:val="24"/>
          <w:szCs w:val="24"/>
        </w:rPr>
        <w:t>Montajes que cuenten con apoyo de Fondart Regional</w:t>
      </w:r>
      <w:r w:rsidR="00A852C7" w:rsidRPr="007D2A99">
        <w:rPr>
          <w:rFonts w:ascii="Calibri" w:hAnsi="Calibri"/>
          <w:color w:val="auto"/>
          <w:sz w:val="24"/>
          <w:szCs w:val="24"/>
        </w:rPr>
        <w:t xml:space="preserve"> </w:t>
      </w:r>
      <w:r w:rsidR="00A852C7" w:rsidRPr="007D2A99">
        <w:rPr>
          <w:rFonts w:ascii="Calibri" w:hAnsi="Calibri"/>
          <w:b/>
          <w:color w:val="auto"/>
          <w:sz w:val="24"/>
          <w:szCs w:val="24"/>
        </w:rPr>
        <w:t>sólo para su creación</w:t>
      </w:r>
      <w:r w:rsidR="00A852C7" w:rsidRPr="007D2A99">
        <w:rPr>
          <w:rFonts w:ascii="Calibri" w:hAnsi="Calibri"/>
          <w:color w:val="auto"/>
          <w:sz w:val="24"/>
          <w:szCs w:val="24"/>
        </w:rPr>
        <w:t xml:space="preserve"> (se extiende a convocatoria 2017 y 2018)</w:t>
      </w:r>
      <w:r w:rsidRPr="007D2A99">
        <w:rPr>
          <w:rFonts w:ascii="Calibri" w:hAnsi="Calibri"/>
          <w:color w:val="auto"/>
          <w:sz w:val="24"/>
          <w:szCs w:val="24"/>
        </w:rPr>
        <w:t>.</w:t>
      </w:r>
      <w:r w:rsidR="00A852C7" w:rsidRPr="007D2A99">
        <w:rPr>
          <w:rFonts w:ascii="Calibri" w:hAnsi="Calibri"/>
          <w:color w:val="auto"/>
          <w:sz w:val="24"/>
          <w:szCs w:val="24"/>
        </w:rPr>
        <w:t xml:space="preserve"> Este criterio equivale al </w:t>
      </w:r>
      <w:r w:rsidR="00A852C7" w:rsidRPr="007D2A99">
        <w:rPr>
          <w:rFonts w:ascii="Calibri" w:hAnsi="Calibri"/>
          <w:b/>
          <w:color w:val="auto"/>
          <w:sz w:val="24"/>
          <w:szCs w:val="24"/>
        </w:rPr>
        <w:t>10%</w:t>
      </w:r>
      <w:r w:rsidR="00A852C7" w:rsidRPr="007D2A99">
        <w:rPr>
          <w:rFonts w:ascii="Calibri" w:hAnsi="Calibri"/>
          <w:color w:val="auto"/>
          <w:sz w:val="24"/>
          <w:szCs w:val="24"/>
        </w:rPr>
        <w:t xml:space="preserve"> del puntaje final.</w:t>
      </w:r>
    </w:p>
    <w:p w:rsidR="00FB4188" w:rsidRDefault="00B83E00" w:rsidP="00B83E00">
      <w:pPr>
        <w:jc w:val="both"/>
        <w:rPr>
          <w:rFonts w:ascii="Calibri" w:hAnsi="Calibri"/>
          <w:color w:val="auto"/>
          <w:sz w:val="24"/>
          <w:szCs w:val="24"/>
        </w:rPr>
      </w:pPr>
      <w:r w:rsidRPr="007D2A99">
        <w:rPr>
          <w:rFonts w:ascii="Calibri" w:hAnsi="Calibri"/>
          <w:color w:val="auto"/>
          <w:sz w:val="24"/>
          <w:szCs w:val="24"/>
        </w:rPr>
        <w:t>3.</w:t>
      </w:r>
      <w:r w:rsidRPr="007D2A99">
        <w:rPr>
          <w:rFonts w:ascii="Calibri" w:hAnsi="Calibri"/>
          <w:color w:val="auto"/>
          <w:sz w:val="24"/>
          <w:szCs w:val="24"/>
        </w:rPr>
        <w:tab/>
      </w:r>
      <w:r w:rsidR="00CB35B4" w:rsidRPr="007D2A99">
        <w:rPr>
          <w:rFonts w:ascii="Calibri" w:hAnsi="Calibri"/>
          <w:b/>
          <w:color w:val="auto"/>
          <w:sz w:val="24"/>
          <w:szCs w:val="24"/>
        </w:rPr>
        <w:t>Montajes de Compañías/elencos pertenecientes a las comunas de los espacios culturales que conforman la Red</w:t>
      </w:r>
      <w:r w:rsidR="00A852C7" w:rsidRPr="007D2A99">
        <w:rPr>
          <w:rFonts w:ascii="Calibri" w:hAnsi="Calibri"/>
          <w:color w:val="auto"/>
          <w:sz w:val="24"/>
          <w:szCs w:val="24"/>
        </w:rPr>
        <w:t xml:space="preserve">. </w:t>
      </w:r>
      <w:r w:rsidRPr="007D2A99">
        <w:rPr>
          <w:rFonts w:ascii="Calibri" w:hAnsi="Calibri"/>
          <w:color w:val="auto"/>
          <w:sz w:val="24"/>
          <w:szCs w:val="24"/>
        </w:rPr>
        <w:t xml:space="preserve">Este criterio equivale a un </w:t>
      </w:r>
      <w:r w:rsidR="00A852C7" w:rsidRPr="007D2A99">
        <w:rPr>
          <w:rFonts w:ascii="Calibri" w:hAnsi="Calibri"/>
          <w:b/>
          <w:color w:val="auto"/>
          <w:sz w:val="24"/>
          <w:szCs w:val="24"/>
        </w:rPr>
        <w:t>1</w:t>
      </w:r>
      <w:r w:rsidRPr="007D2A99">
        <w:rPr>
          <w:rFonts w:ascii="Calibri" w:hAnsi="Calibri"/>
          <w:b/>
          <w:color w:val="auto"/>
          <w:sz w:val="24"/>
          <w:szCs w:val="24"/>
        </w:rPr>
        <w:t>0%</w:t>
      </w:r>
      <w:r w:rsidRPr="007D2A99">
        <w:rPr>
          <w:rFonts w:ascii="Calibri" w:hAnsi="Calibri"/>
          <w:color w:val="auto"/>
          <w:sz w:val="24"/>
          <w:szCs w:val="24"/>
        </w:rPr>
        <w:t xml:space="preserve"> del puntaje final</w:t>
      </w:r>
    </w:p>
    <w:p w:rsidR="003A0DEE" w:rsidRDefault="003A0DEE" w:rsidP="00547AC5">
      <w:pPr>
        <w:jc w:val="both"/>
        <w:rPr>
          <w:rFonts w:ascii="Calibri" w:hAnsi="Calibri"/>
          <w:color w:val="auto"/>
          <w:sz w:val="24"/>
          <w:szCs w:val="24"/>
        </w:rPr>
      </w:pPr>
    </w:p>
    <w:p w:rsidR="00547AC5" w:rsidRPr="00896784" w:rsidRDefault="00547AC5" w:rsidP="00547AC5">
      <w:pPr>
        <w:jc w:val="both"/>
        <w:rPr>
          <w:rFonts w:ascii="Calibri" w:hAnsi="Calibri"/>
          <w:b/>
          <w:color w:val="auto"/>
          <w:sz w:val="24"/>
          <w:szCs w:val="24"/>
        </w:rPr>
      </w:pPr>
      <w:r w:rsidRPr="00896784">
        <w:rPr>
          <w:rFonts w:ascii="Calibri" w:hAnsi="Calibri"/>
          <w:b/>
          <w:color w:val="auto"/>
          <w:sz w:val="24"/>
          <w:szCs w:val="24"/>
        </w:rPr>
        <w:t>FECHA DE RECEPCION DE PROPUESTAS</w:t>
      </w:r>
    </w:p>
    <w:p w:rsidR="00E32E87" w:rsidRPr="00A852C7" w:rsidRDefault="008132E5" w:rsidP="00547AC5">
      <w:pPr>
        <w:jc w:val="both"/>
        <w:rPr>
          <w:rFonts w:ascii="Calibri" w:hAnsi="Calibri"/>
          <w:color w:val="auto"/>
          <w:sz w:val="24"/>
          <w:szCs w:val="24"/>
        </w:rPr>
      </w:pPr>
      <w:r w:rsidRPr="00A852C7">
        <w:rPr>
          <w:rFonts w:ascii="Calibri" w:hAnsi="Calibri"/>
          <w:color w:val="auto"/>
          <w:sz w:val="24"/>
          <w:szCs w:val="24"/>
        </w:rPr>
        <w:t xml:space="preserve">La presente convocatoria se extiende desde el </w:t>
      </w:r>
      <w:r w:rsidR="00487F82">
        <w:rPr>
          <w:rFonts w:ascii="Calibri" w:hAnsi="Calibri"/>
          <w:color w:val="auto"/>
          <w:sz w:val="24"/>
          <w:szCs w:val="24"/>
        </w:rPr>
        <w:t>20</w:t>
      </w:r>
      <w:r w:rsidR="00A852C7" w:rsidRPr="00A852C7">
        <w:rPr>
          <w:rFonts w:ascii="Calibri" w:hAnsi="Calibri"/>
          <w:color w:val="auto"/>
          <w:sz w:val="24"/>
          <w:szCs w:val="24"/>
        </w:rPr>
        <w:t xml:space="preserve"> al 31 de agosto del presente año</w:t>
      </w:r>
      <w:r w:rsidRPr="00A852C7">
        <w:rPr>
          <w:rFonts w:ascii="Calibri" w:hAnsi="Calibri"/>
          <w:color w:val="auto"/>
          <w:sz w:val="24"/>
          <w:szCs w:val="24"/>
        </w:rPr>
        <w:t>. S</w:t>
      </w:r>
      <w:r w:rsidR="00547AC5" w:rsidRPr="00A852C7">
        <w:rPr>
          <w:rFonts w:ascii="Calibri" w:hAnsi="Calibri"/>
          <w:color w:val="auto"/>
          <w:sz w:val="24"/>
          <w:szCs w:val="24"/>
        </w:rPr>
        <w:t xml:space="preserve">e recibirán </w:t>
      </w:r>
      <w:r w:rsidRPr="00A852C7">
        <w:rPr>
          <w:rFonts w:ascii="Calibri" w:hAnsi="Calibri"/>
          <w:color w:val="auto"/>
          <w:sz w:val="24"/>
          <w:szCs w:val="24"/>
        </w:rPr>
        <w:t xml:space="preserve">las postulaciones </w:t>
      </w:r>
      <w:r w:rsidR="00547AC5" w:rsidRPr="00A852C7">
        <w:rPr>
          <w:rFonts w:ascii="Calibri" w:hAnsi="Calibri"/>
          <w:color w:val="auto"/>
          <w:sz w:val="24"/>
          <w:szCs w:val="24"/>
        </w:rPr>
        <w:t>vía correo electrónico hasta las 17:00 horas</w:t>
      </w:r>
      <w:r w:rsidR="00A852C7" w:rsidRPr="00A852C7">
        <w:rPr>
          <w:rFonts w:ascii="Calibri" w:hAnsi="Calibri"/>
          <w:color w:val="auto"/>
          <w:sz w:val="24"/>
          <w:szCs w:val="24"/>
        </w:rPr>
        <w:t xml:space="preserve"> del día 31</w:t>
      </w:r>
      <w:r w:rsidR="00E32E87" w:rsidRPr="00A852C7">
        <w:rPr>
          <w:rFonts w:ascii="Calibri" w:hAnsi="Calibri"/>
          <w:color w:val="auto"/>
          <w:sz w:val="24"/>
          <w:szCs w:val="24"/>
        </w:rPr>
        <w:t xml:space="preserve">. </w:t>
      </w:r>
      <w:r w:rsidR="00547AC5" w:rsidRPr="00A852C7">
        <w:rPr>
          <w:rFonts w:ascii="Calibri" w:hAnsi="Calibri"/>
          <w:color w:val="auto"/>
          <w:sz w:val="24"/>
          <w:szCs w:val="24"/>
        </w:rPr>
        <w:t xml:space="preserve"> </w:t>
      </w:r>
    </w:p>
    <w:p w:rsidR="00732065" w:rsidRDefault="00547AC5" w:rsidP="00547AC5">
      <w:pPr>
        <w:jc w:val="both"/>
        <w:rPr>
          <w:rFonts w:ascii="Calibri" w:hAnsi="Calibri"/>
          <w:color w:val="FF0000"/>
          <w:sz w:val="24"/>
          <w:szCs w:val="24"/>
        </w:rPr>
      </w:pPr>
      <w:r w:rsidRPr="00567559">
        <w:rPr>
          <w:rFonts w:ascii="Calibri" w:hAnsi="Calibri"/>
          <w:color w:val="auto"/>
          <w:sz w:val="24"/>
          <w:szCs w:val="24"/>
        </w:rPr>
        <w:t xml:space="preserve">Las compañías que deseen participar deben postular mediante una ficha de antecedentes y hacerla llegar al siguiente correo de contacto </w:t>
      </w:r>
      <w:hyperlink r:id="rId7" w:history="1">
        <w:r w:rsidR="004A1108" w:rsidRPr="00567559">
          <w:rPr>
            <w:rStyle w:val="Hipervnculo"/>
            <w:rFonts w:ascii="Calibri" w:hAnsi="Calibri"/>
            <w:sz w:val="24"/>
            <w:szCs w:val="24"/>
          </w:rPr>
          <w:t>carla.leon@cultura.gob.cl</w:t>
        </w:r>
      </w:hyperlink>
      <w:r w:rsidR="004A1108">
        <w:rPr>
          <w:rStyle w:val="Hipervnculo"/>
          <w:rFonts w:ascii="Calibri" w:hAnsi="Calibri"/>
          <w:sz w:val="24"/>
          <w:szCs w:val="24"/>
        </w:rPr>
        <w:t xml:space="preserve"> </w:t>
      </w:r>
    </w:p>
    <w:p w:rsidR="004A38ED" w:rsidRPr="004A38ED" w:rsidRDefault="004A38ED" w:rsidP="00547AC5">
      <w:pPr>
        <w:jc w:val="both"/>
        <w:rPr>
          <w:rFonts w:ascii="Calibri" w:hAnsi="Calibri"/>
          <w:color w:val="FF0000"/>
          <w:sz w:val="24"/>
          <w:szCs w:val="24"/>
        </w:rPr>
      </w:pPr>
    </w:p>
    <w:p w:rsidR="00547AC5" w:rsidRPr="00732065" w:rsidRDefault="00547AC5" w:rsidP="00547AC5">
      <w:pPr>
        <w:jc w:val="both"/>
        <w:rPr>
          <w:rFonts w:ascii="Calibri" w:hAnsi="Calibri"/>
          <w:b/>
          <w:color w:val="auto"/>
          <w:sz w:val="24"/>
          <w:szCs w:val="24"/>
        </w:rPr>
      </w:pPr>
      <w:r w:rsidRPr="00732065">
        <w:rPr>
          <w:rFonts w:ascii="Calibri" w:hAnsi="Calibri"/>
          <w:b/>
          <w:color w:val="auto"/>
          <w:sz w:val="24"/>
          <w:szCs w:val="24"/>
        </w:rPr>
        <w:t>RESULTADOS DE LA CONVOCATORIA</w:t>
      </w:r>
    </w:p>
    <w:p w:rsidR="00547AC5" w:rsidRPr="004A38ED" w:rsidRDefault="00547AC5" w:rsidP="00547AC5">
      <w:pPr>
        <w:jc w:val="both"/>
        <w:rPr>
          <w:rFonts w:ascii="Calibri" w:hAnsi="Calibri"/>
          <w:color w:val="auto"/>
          <w:sz w:val="24"/>
          <w:szCs w:val="24"/>
        </w:rPr>
      </w:pPr>
      <w:r w:rsidRPr="004A38ED">
        <w:rPr>
          <w:rFonts w:ascii="Calibri" w:hAnsi="Calibri"/>
          <w:color w:val="auto"/>
          <w:sz w:val="24"/>
          <w:szCs w:val="24"/>
        </w:rPr>
        <w:t xml:space="preserve">Los resultados de los seleccionados se enviarán vía correo electrónico a todos los participantes de la convocatoria, el día </w:t>
      </w:r>
      <w:r w:rsidR="007C05B2">
        <w:rPr>
          <w:rFonts w:ascii="Calibri" w:hAnsi="Calibri"/>
          <w:color w:val="auto"/>
          <w:sz w:val="24"/>
          <w:szCs w:val="24"/>
        </w:rPr>
        <w:t>7</w:t>
      </w:r>
      <w:r w:rsidR="0005743C" w:rsidRPr="004A38ED">
        <w:rPr>
          <w:rFonts w:ascii="Calibri" w:hAnsi="Calibri"/>
          <w:color w:val="auto"/>
          <w:sz w:val="24"/>
          <w:szCs w:val="24"/>
        </w:rPr>
        <w:t xml:space="preserve"> de </w:t>
      </w:r>
      <w:r w:rsidR="00567559">
        <w:rPr>
          <w:rFonts w:ascii="Calibri" w:hAnsi="Calibri"/>
          <w:color w:val="auto"/>
          <w:sz w:val="24"/>
          <w:szCs w:val="24"/>
        </w:rPr>
        <w:t>septiembre</w:t>
      </w:r>
      <w:r w:rsidRPr="004A38ED">
        <w:rPr>
          <w:rFonts w:ascii="Calibri" w:hAnsi="Calibri"/>
          <w:color w:val="auto"/>
          <w:sz w:val="24"/>
          <w:szCs w:val="24"/>
        </w:rPr>
        <w:t xml:space="preserve">, además de la publicación en </w:t>
      </w:r>
      <w:hyperlink r:id="rId8" w:history="1">
        <w:r w:rsidR="003E718E" w:rsidRPr="00D86B36">
          <w:rPr>
            <w:rStyle w:val="Hipervnculo"/>
            <w:rFonts w:ascii="Calibri" w:hAnsi="Calibri"/>
            <w:sz w:val="24"/>
            <w:szCs w:val="24"/>
          </w:rPr>
          <w:t>www.cultura.gob.cl/regiones/biobio</w:t>
        </w:r>
      </w:hyperlink>
      <w:r w:rsidR="003E718E">
        <w:rPr>
          <w:rFonts w:ascii="Calibri" w:hAnsi="Calibri"/>
          <w:color w:val="auto"/>
          <w:sz w:val="24"/>
          <w:szCs w:val="24"/>
        </w:rPr>
        <w:t xml:space="preserve"> </w:t>
      </w:r>
    </w:p>
    <w:sectPr w:rsidR="00547AC5" w:rsidRPr="004A3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B0CF4"/>
    <w:multiLevelType w:val="multilevel"/>
    <w:tmpl w:val="E6943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A6E212C"/>
    <w:multiLevelType w:val="hybridMultilevel"/>
    <w:tmpl w:val="88046C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F70BF"/>
    <w:multiLevelType w:val="hybridMultilevel"/>
    <w:tmpl w:val="B85C4922"/>
    <w:lvl w:ilvl="0" w:tplc="3BC2D518">
      <w:numFmt w:val="bullet"/>
      <w:lvlText w:val="-"/>
      <w:lvlJc w:val="left"/>
      <w:pPr>
        <w:ind w:left="720" w:hanging="360"/>
      </w:pPr>
      <w:rPr>
        <w:rFonts w:ascii="Calibri" w:eastAsia="Open Sans" w:hAnsi="Calibri" w:cs="Open San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C5"/>
    <w:rsid w:val="0004767F"/>
    <w:rsid w:val="0005743C"/>
    <w:rsid w:val="000F62E1"/>
    <w:rsid w:val="00133BB6"/>
    <w:rsid w:val="001821FA"/>
    <w:rsid w:val="00190E36"/>
    <w:rsid w:val="002F2854"/>
    <w:rsid w:val="00304E97"/>
    <w:rsid w:val="00380B95"/>
    <w:rsid w:val="003A0DEE"/>
    <w:rsid w:val="003E718E"/>
    <w:rsid w:val="00400386"/>
    <w:rsid w:val="004757DC"/>
    <w:rsid w:val="00487F82"/>
    <w:rsid w:val="004A1108"/>
    <w:rsid w:val="004A38ED"/>
    <w:rsid w:val="00517F60"/>
    <w:rsid w:val="00547AC5"/>
    <w:rsid w:val="00567559"/>
    <w:rsid w:val="00732065"/>
    <w:rsid w:val="00753E3B"/>
    <w:rsid w:val="00766DAC"/>
    <w:rsid w:val="00776413"/>
    <w:rsid w:val="007B02E3"/>
    <w:rsid w:val="007C05B2"/>
    <w:rsid w:val="007D2A99"/>
    <w:rsid w:val="00803563"/>
    <w:rsid w:val="008132E5"/>
    <w:rsid w:val="00825BCC"/>
    <w:rsid w:val="008262FC"/>
    <w:rsid w:val="0084730D"/>
    <w:rsid w:val="00852827"/>
    <w:rsid w:val="008A66EF"/>
    <w:rsid w:val="008C3DC8"/>
    <w:rsid w:val="00936D82"/>
    <w:rsid w:val="009F7C59"/>
    <w:rsid w:val="00A26692"/>
    <w:rsid w:val="00A57724"/>
    <w:rsid w:val="00A62FA7"/>
    <w:rsid w:val="00A83D00"/>
    <w:rsid w:val="00A852C7"/>
    <w:rsid w:val="00AB17B7"/>
    <w:rsid w:val="00B43682"/>
    <w:rsid w:val="00B83E00"/>
    <w:rsid w:val="00BA7DC8"/>
    <w:rsid w:val="00BB7FDA"/>
    <w:rsid w:val="00BE64B0"/>
    <w:rsid w:val="00C66470"/>
    <w:rsid w:val="00CB35B4"/>
    <w:rsid w:val="00D20735"/>
    <w:rsid w:val="00E32E87"/>
    <w:rsid w:val="00E66789"/>
    <w:rsid w:val="00ED3EB0"/>
    <w:rsid w:val="00F54A3A"/>
    <w:rsid w:val="00FB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31DBC35-E4A7-4FB1-9F78-A6CF4583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47AC5"/>
    <w:pPr>
      <w:spacing w:before="120" w:after="0" w:line="288" w:lineRule="auto"/>
    </w:pPr>
    <w:rPr>
      <w:rFonts w:ascii="Open Sans" w:eastAsia="Open Sans" w:hAnsi="Open Sans" w:cs="Open Sans"/>
      <w:color w:val="695D4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47AC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AC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AC5"/>
    <w:rPr>
      <w:rFonts w:ascii="Tahoma" w:eastAsia="Open Sans" w:hAnsi="Tahoma" w:cs="Tahoma"/>
      <w:color w:val="695D46"/>
      <w:sz w:val="16"/>
      <w:szCs w:val="16"/>
      <w:lang w:eastAsia="es-CL"/>
    </w:rPr>
  </w:style>
  <w:style w:type="paragraph" w:styleId="Prrafodelista">
    <w:name w:val="List Paragraph"/>
    <w:basedOn w:val="Normal"/>
    <w:uiPriority w:val="34"/>
    <w:qFormat/>
    <w:rsid w:val="00813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gob.cl/regiones/biobi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a.leon@cultura.gob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Elicia Mary Herrera Ferrada</dc:creator>
  <cp:lastModifiedBy>Carla Andrea Leon Pino</cp:lastModifiedBy>
  <cp:revision>15</cp:revision>
  <dcterms:created xsi:type="dcterms:W3CDTF">2018-08-20T15:36:00Z</dcterms:created>
  <dcterms:modified xsi:type="dcterms:W3CDTF">2018-08-23T19:10:00Z</dcterms:modified>
</cp:coreProperties>
</file>