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C1587" w:rsidRDefault="004A17D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Planilla de </w:t>
      </w:r>
      <w:r>
        <w:rPr>
          <w:b/>
          <w:highlight w:val="yellow"/>
        </w:rPr>
        <w:t>LECTURA</w:t>
      </w:r>
      <w:r>
        <w:rPr>
          <w:b/>
        </w:rPr>
        <w:t>, SESIÓN N°3</w:t>
      </w:r>
    </w:p>
    <w:p w14:paraId="00000002" w14:textId="77777777" w:rsidR="006C1587" w:rsidRDefault="006C1587">
      <w:pPr>
        <w:jc w:val="both"/>
      </w:pPr>
    </w:p>
    <w:p w14:paraId="00000003" w14:textId="77777777" w:rsidR="006C1587" w:rsidRDefault="004A17D5">
      <w:pPr>
        <w:jc w:val="both"/>
      </w:pPr>
      <w:r>
        <w:t xml:space="preserve">Fecha:  </w:t>
      </w:r>
    </w:p>
    <w:p w14:paraId="00000004" w14:textId="77777777" w:rsidR="006C1587" w:rsidRDefault="004A17D5">
      <w:pPr>
        <w:jc w:val="both"/>
      </w:pPr>
      <w:r>
        <w:t xml:space="preserve">Inicio: </w:t>
      </w:r>
    </w:p>
    <w:p w14:paraId="00000005" w14:textId="77777777" w:rsidR="006C1587" w:rsidRDefault="004A17D5">
      <w:pPr>
        <w:jc w:val="both"/>
      </w:pPr>
      <w:r>
        <w:t xml:space="preserve">Fin: </w:t>
      </w:r>
    </w:p>
    <w:p w14:paraId="00000006" w14:textId="77777777" w:rsidR="006C1587" w:rsidRDefault="004A17D5">
      <w:pPr>
        <w:jc w:val="both"/>
      </w:pPr>
      <w:r>
        <w:t xml:space="preserve">Facilitador 1: </w:t>
      </w:r>
    </w:p>
    <w:p w14:paraId="00000007" w14:textId="77777777" w:rsidR="006C1587" w:rsidRDefault="004A17D5">
      <w:pPr>
        <w:jc w:val="both"/>
      </w:pPr>
      <w:r>
        <w:t xml:space="preserve">Facilitador 2: </w:t>
      </w:r>
    </w:p>
    <w:p w14:paraId="00000008" w14:textId="77777777" w:rsidR="006C1587" w:rsidRDefault="004A17D5">
      <w:pPr>
        <w:jc w:val="both"/>
      </w:pPr>
      <w:r>
        <w:t>Encargada/o Apoyo técnico (</w:t>
      </w:r>
      <w:proofErr w:type="spellStart"/>
      <w:r>
        <w:t>Jamboard</w:t>
      </w:r>
      <w:proofErr w:type="spellEnd"/>
      <w:r>
        <w:t xml:space="preserve">):  </w:t>
      </w:r>
    </w:p>
    <w:p w14:paraId="00000009" w14:textId="77777777" w:rsidR="006C1587" w:rsidRDefault="004A17D5">
      <w:pPr>
        <w:jc w:val="both"/>
      </w:pPr>
      <w:r>
        <w:t xml:space="preserve">Encargada/o Toma de Notas:  </w:t>
      </w:r>
    </w:p>
    <w:p w14:paraId="0000000A" w14:textId="77777777" w:rsidR="006C1587" w:rsidRDefault="006C1587">
      <w:pPr>
        <w:jc w:val="both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0000000B" w14:textId="77777777" w:rsidR="006C1587" w:rsidRDefault="006C1587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0000000C" w14:textId="77777777" w:rsidR="006C1587" w:rsidRDefault="004A17D5">
      <w:pPr>
        <w:spacing w:after="160" w:line="259" w:lineRule="auto"/>
        <w:rPr>
          <w:rFonts w:ascii="Roboto" w:eastAsia="Roboto" w:hAnsi="Roboto" w:cs="Roboto"/>
          <w:b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b/>
          <w:color w:val="3C4043"/>
          <w:sz w:val="21"/>
          <w:szCs w:val="21"/>
          <w:shd w:val="clear" w:color="auto" w:fill="F1F3F4"/>
        </w:rPr>
        <w:t>Minuta libre:</w:t>
      </w:r>
    </w:p>
    <w:p w14:paraId="0000000D" w14:textId="77777777" w:rsidR="006C1587" w:rsidRDefault="006C1587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0000000E" w14:textId="77777777" w:rsidR="006C1587" w:rsidRDefault="004A17D5">
      <w:pPr>
        <w:jc w:val="both"/>
        <w:rPr>
          <w:b/>
        </w:rPr>
      </w:pPr>
      <w:r>
        <w:rPr>
          <w:b/>
        </w:rPr>
        <w:t>Diagnóstico ¿Cuáles son los principales desafíos que enfrenta  hoy el ámbito de la lectura?</w:t>
      </w:r>
    </w:p>
    <w:p w14:paraId="0000000F" w14:textId="77777777" w:rsidR="006C1587" w:rsidRDefault="004A17D5">
      <w:pPr>
        <w:jc w:val="both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b/>
        </w:rPr>
        <w:t>¿Qué oportunidades existen para el próximo quinquenio?</w:t>
      </w:r>
    </w:p>
    <w:p w14:paraId="00000010" w14:textId="77777777" w:rsidR="006C1587" w:rsidRDefault="006C1587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00000011" w14:textId="77777777" w:rsidR="006C1587" w:rsidRDefault="006C1587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00000012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Área de medidas 3: Celeste Arredondo</w:t>
      </w:r>
    </w:p>
    <w:p w14:paraId="00000013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Cambiar los términos propiciar, impulsar, etc. por asegurar, dar oblig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atoriedad. </w:t>
      </w:r>
      <w:proofErr w:type="gram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hacer</w:t>
      </w:r>
      <w:proofErr w:type="gram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levantamiento de información, mostrar resultados. Crear vínculos con la comunidad. Extender el libro a dónde no llegan. Creación de nuevos medios de acceso a la lectura.</w:t>
      </w:r>
    </w:p>
    <w:p w14:paraId="00000014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Incentivos desde correos Chile u otros para que el envío de libros s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ea a un menor valor. Bajar el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iva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.</w:t>
      </w:r>
    </w:p>
    <w:p w14:paraId="00000015" w14:textId="77777777" w:rsidR="006C1587" w:rsidRDefault="006C1587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00000016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Área de medidas 5: Angela</w:t>
      </w:r>
    </w:p>
    <w:p w14:paraId="00000017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Importante seguir implementando medidas. Incluir en todos lados los formatos multimodales. Profundizar marcos legales, seguir implementando el fomento de traducción, que sean personas de las len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guas a traducir quienes traduzcan. Homenajear es importante, pero hay que generar criterios para que no sea algo político, y que se premie más allá de los libros tradicionales. Observar la terminología con “capacidades diferentes”.</w:t>
      </w:r>
    </w:p>
    <w:p w14:paraId="00000018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lastRenderedPageBreak/>
        <w:t>Área de medidas 1: Willi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am Romero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Urzua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CRBP Antofagasta</w:t>
      </w:r>
    </w:p>
    <w:p w14:paraId="00000019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Dar continuidad a las acciones con modificaciones de cómo son entendidas, elaborar metas de avance e indicadores, para la política y para los avances regionales para poder entender la aplicación de los planes y programas. P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ara poder hacer correcciones y modificaciones si son necesarias. Articulación con los organismos e instituciones son fundamentales, invertir la pirámide de funcionamiento de top-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down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a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bottom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-up. </w:t>
      </w:r>
      <w:proofErr w:type="gram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Debe</w:t>
      </w:r>
      <w:proofErr w:type="gram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existir articulaciones regionales, comunales y sectoria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les, teniendo metas concretas. Se necesita una orientación hacia acciones realmente concretas. Deben existir acciones de diagnóstico sostenibles y de acceso público. En capacitación de mediadores, debería ampliarse más allá de la literatura, a la ciencia, 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las artes, la historia, hacer mediación para estos otros ámbitos. Generar mecanismo para certificar y profesionalizar mediadores, también debe ir en acciones para dignificar el trabajo que se realiza a nivel local. Sobre las Universidades, este fomento no 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debe ser solo orientado hacia profesores de castellano, sino que a toda la enseñanza pedagógica, vinculando con la investigación de los distintos ámbitos. Profesionalizar el trabajo de bibliotecas</w:t>
      </w:r>
    </w:p>
    <w:p w14:paraId="0000001A" w14:textId="77777777" w:rsidR="006C1587" w:rsidRDefault="006C1587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0000001B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Área de medidas 2: Gabriela - Letra Libre.</w:t>
      </w:r>
    </w:p>
    <w:p w14:paraId="0000001C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Las medidas son un encuadre, se puede continuar pero con diferentes énfasis, y que se concreten las medidas. Valorar las propuestas de las diferentes organizaciones de espacios de lectura. Hacer concordancia de rol bibliotecario. La ley del libro, que gara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ntice presupuestos para seguir desarrollando estos espacios</w:t>
      </w:r>
    </w:p>
    <w:p w14:paraId="0000001D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Área de medidas 4: Montserrat Cubillos - UDD, RM</w:t>
      </w:r>
    </w:p>
    <w:p w14:paraId="0000001E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Universidades desconectadas con el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mineduc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, las mismas medidas de esta área trabajan más en conjunto, falta sinergia. En formación de mediadores in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corporar desde organismos fundaciones al rol de las universidades. Rol de la familia y el territorio en el fomento lector. Fortalecer la investigación y la formación de profesores que exista apoyo para mediación  lectora</w:t>
      </w:r>
    </w:p>
    <w:p w14:paraId="0000001F" w14:textId="77777777" w:rsidR="006C1587" w:rsidRDefault="006C1587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00000020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¿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Que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medidas faltan incorporar?</w:t>
      </w:r>
    </w:p>
    <w:p w14:paraId="00000021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José Pérez - Valdivia: Vinculación efectiva entre ministerio en términos presupuestarios, para acciones de desarrollo de libros y fomento lector. Pensar en tener varias políticas regionales en vez de  una política nacional. Convencer al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mineduc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de que las 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pruebas estandarizadas no sirven para medir la lectura escolar</w:t>
      </w:r>
    </w:p>
    <w:p w14:paraId="00000022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Romy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Bernal: Reconocer las realidades locales, la política pública es diferente si es en la RM o en la Araucanía, </w:t>
      </w:r>
      <w:proofErr w:type="gram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la</w:t>
      </w:r>
      <w:proofErr w:type="gram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realidades son distintas, el público es objetivo. Me falta incorporar a los 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actores relevantes como público objetivo: a los niños a los jóvenes, preguntarle qué es lo que quieren, aquí solo estamos opinando adultos. Los NNJ deben entregar su opinión para armar la política.</w:t>
      </w:r>
    </w:p>
    <w:p w14:paraId="00000023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lastRenderedPageBreak/>
        <w:t>Gonzalo Oyarzún - UTEM: Incorporar alfabetización. 1 milló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n que no han terminado 4to básico, 5 millones que no han terminado 4to medio. Los estudios muestran un 75 % de alfabetización funcional.</w:t>
      </w:r>
    </w:p>
    <w:p w14:paraId="00000024" w14:textId="77777777" w:rsidR="006C1587" w:rsidRDefault="006C1587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00000025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Ximena Troncoso: La investigación debería tener un lugar más prioritario en la política, hablar de acciones de promoci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ón y acciones de investigación. Además de todas las actividades, se necesita una reflexión de todas las actividades. Debiese tener presencia como ámbito, o al menos como meta.</w:t>
      </w:r>
    </w:p>
    <w:p w14:paraId="00000026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Juan Antonio Córdova: Relevar el rol del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mineduc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. En chile no se comprende lo qu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e se lee. Es necesario abordarlo desde el ámbito educativo</w:t>
      </w:r>
    </w:p>
    <w:p w14:paraId="00000027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Verónica Rivera: Darle relevancia a la lectura en las escuelas. Hay un trabajo administrativo muy exigente para los docentes, y el trabajo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pedagogico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se deja de lado. Se necesita investigación y qu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e se tomen en consideración, que se apliquen en modelos pedagógicos. Los encargados CRA deben tener condiciones de ser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bibliotecologos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, que la lectura sea institucional, en todas las asignaturas.</w:t>
      </w:r>
    </w:p>
    <w:p w14:paraId="00000028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Josefina Reyes: Necesitamos diversificar la lectura, eso gen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era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interes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 en los NNJ, que no es algo para sacarse una nota, sino que es un desarrollo personal, no solamente libros y novelas, libros de ciencia, poesía, etc.</w:t>
      </w:r>
    </w:p>
    <w:p w14:paraId="00000029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 xml:space="preserve">Carla Bravo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Bib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. Regional Los Lagos: Profesionalizar a los docentes, que no utilicen las evalua</w:t>
      </w: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ciones para integrar, eso mata el gusto por la lectura</w:t>
      </w:r>
    </w:p>
    <w:p w14:paraId="0000002A" w14:textId="77777777" w:rsidR="006C1587" w:rsidRDefault="004A17D5">
      <w:pPr>
        <w:spacing w:after="160" w:line="259" w:lineRule="auto"/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  <w: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  <w:t>Javiera: Firmen las iniciativas constituyentes de conocimiento y cultura, es la comisión que cuenta con el menor apoyo de iniciativas.</w:t>
      </w:r>
    </w:p>
    <w:sectPr w:rsidR="006C1587">
      <w:foot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93122" w14:textId="77777777" w:rsidR="004A17D5" w:rsidRDefault="004A17D5">
      <w:pPr>
        <w:spacing w:line="240" w:lineRule="auto"/>
      </w:pPr>
      <w:r>
        <w:separator/>
      </w:r>
    </w:p>
  </w:endnote>
  <w:endnote w:type="continuationSeparator" w:id="0">
    <w:p w14:paraId="309F8674" w14:textId="77777777" w:rsidR="004A17D5" w:rsidRDefault="004A17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B" w14:textId="77777777" w:rsidR="006C1587" w:rsidRDefault="004A17D5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AC09" w14:textId="77777777" w:rsidR="004A17D5" w:rsidRDefault="004A17D5">
      <w:pPr>
        <w:spacing w:line="240" w:lineRule="auto"/>
      </w:pPr>
      <w:r>
        <w:separator/>
      </w:r>
    </w:p>
  </w:footnote>
  <w:footnote w:type="continuationSeparator" w:id="0">
    <w:p w14:paraId="4CAEA21C" w14:textId="77777777" w:rsidR="004A17D5" w:rsidRDefault="004A17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87"/>
    <w:rsid w:val="000204C7"/>
    <w:rsid w:val="004A17D5"/>
    <w:rsid w:val="006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756E8-F823-41D6-8CAD-DF5F638D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Florencia García Oyanedel</dc:creator>
  <cp:lastModifiedBy>María Florencia García Oyanedel</cp:lastModifiedBy>
  <cp:revision>2</cp:revision>
  <dcterms:created xsi:type="dcterms:W3CDTF">2023-03-28T17:53:00Z</dcterms:created>
  <dcterms:modified xsi:type="dcterms:W3CDTF">2023-03-28T17:53:00Z</dcterms:modified>
</cp:coreProperties>
</file>