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7540" w14:textId="2116CCAF" w:rsidR="00151F8F" w:rsidRPr="00C72177" w:rsidRDefault="004C73E4" w:rsidP="00C73812">
      <w:pPr>
        <w:pStyle w:val="Prrafodelista"/>
        <w:ind w:left="1080"/>
        <w:rPr>
          <w:rFonts w:ascii="Lira Sans" w:hAnsi="Lira Sans"/>
          <w:sz w:val="24"/>
          <w:szCs w:val="24"/>
          <w:lang w:val="en"/>
        </w:rPr>
      </w:pPr>
      <w:bookmarkStart w:id="0" w:name="_GoBack"/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ALTERED VIEWS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="00B16BAA" w:rsidRPr="00C72177">
        <w:rPr>
          <w:rStyle w:val="tlid-translation"/>
          <w:rFonts w:ascii="Lira Sans" w:hAnsi="Lira Sans"/>
          <w:sz w:val="24"/>
          <w:szCs w:val="24"/>
          <w:lang w:val="en"/>
        </w:rPr>
        <w:t>Voluspa Jarpa has presented her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project for the Chilean Pavilion of the 58th Venice Biennale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under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title "Altered Views</w:t>
      </w:r>
      <w:r w:rsidR="0092174D" w:rsidRPr="00C72177">
        <w:rPr>
          <w:rStyle w:val="tlid-translation"/>
          <w:rFonts w:ascii="Lira Sans" w:hAnsi="Lira Sans"/>
          <w:sz w:val="24"/>
          <w:szCs w:val="24"/>
          <w:lang w:val="en"/>
        </w:rPr>
        <w:t>.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" The project </w:t>
      </w:r>
      <w:r w:rsidR="00B16BAA" w:rsidRPr="00C72177">
        <w:rPr>
          <w:rStyle w:val="tlid-translation"/>
          <w:rFonts w:ascii="Lira Sans" w:hAnsi="Lira Sans"/>
          <w:sz w:val="24"/>
          <w:szCs w:val="24"/>
          <w:lang w:val="en"/>
        </w:rPr>
        <w:t>originates in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 question th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artist seeks </w:t>
      </w:r>
      <w:r w:rsidR="00BD05C1" w:rsidRPr="00C72177">
        <w:rPr>
          <w:rStyle w:val="tlid-translation"/>
          <w:rFonts w:ascii="Lira Sans" w:hAnsi="Lira Sans"/>
          <w:sz w:val="24"/>
          <w:szCs w:val="24"/>
          <w:lang w:val="en"/>
        </w:rPr>
        <w:t>to answer</w:t>
      </w:r>
      <w:r w:rsidR="00B16BAA" w:rsidRPr="00C72177">
        <w:rPr>
          <w:rStyle w:val="tlid-translation"/>
          <w:rFonts w:ascii="Lira Sans" w:hAnsi="Lira Sans"/>
          <w:sz w:val="24"/>
          <w:szCs w:val="24"/>
          <w:lang w:val="en"/>
        </w:rPr>
        <w:t>: h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ow is the modernist, Eurocentric and colonial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>gaze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configured</w:t>
      </w:r>
      <w:r w:rsidR="00093036" w:rsidRPr="00C72177">
        <w:rPr>
          <w:rStyle w:val="tlid-translation"/>
          <w:rFonts w:ascii="Lira Sans" w:hAnsi="Lira Sans"/>
          <w:sz w:val="24"/>
          <w:szCs w:val="24"/>
          <w:lang w:val="en"/>
        </w:rPr>
        <w:t>?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093036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gaze that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later</w:t>
      </w:r>
      <w:r w:rsidR="00BD05C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expands from Europe to the USA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and constructs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a symbolic contempt that is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imposed as politi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cal, cultural and economic subjugation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in non-hegemonic regions?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This is the 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beginning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of a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new</w:t>
      </w:r>
      <w:r w:rsidR="00C2200B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research project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which takes as 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its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starting point the </w:t>
      </w:r>
      <w:r w:rsidR="00BD05C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crossover between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different cases in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European history from the 17th to the 20th 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>Century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>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based on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22919" w:rsidRPr="00C72177">
        <w:rPr>
          <w:rStyle w:val="tlid-translation"/>
          <w:rFonts w:ascii="Lira Sans" w:hAnsi="Lira Sans"/>
          <w:sz w:val="24"/>
          <w:szCs w:val="24"/>
          <w:lang w:val="en"/>
        </w:rPr>
        <w:t>the activity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of 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>seeing, observing and analyzing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as a construction of the gaze. 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To do 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>so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>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work 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>seeks to rescue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concepts coined from a Eurocen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>tric perspective that shed light on the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violence with which the world is reduced to an expansionist, </w:t>
      </w:r>
      <w:proofErr w:type="spellStart"/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devel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>opmentalist</w:t>
      </w:r>
      <w:proofErr w:type="spellEnd"/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and hegemonic model;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and 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to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verify 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this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through specific historical cases 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from which she builds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a structure a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>nd conceptualization derived from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scientific and cultural discourses. 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>Thus,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project is divided into three parts, 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>starting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with </w:t>
      </w:r>
      <w:r w:rsidR="00C2200B" w:rsidRPr="00C72177">
        <w:rPr>
          <w:rStyle w:val="tlid-translation"/>
          <w:rFonts w:ascii="Lira Sans" w:hAnsi="Lira Sans"/>
          <w:sz w:val="24"/>
          <w:szCs w:val="24"/>
          <w:lang w:val="en"/>
        </w:rPr>
        <w:t>T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he Hegemonic Museum, followed by </w:t>
      </w:r>
      <w:r w:rsidR="00C2200B" w:rsidRPr="00C72177">
        <w:rPr>
          <w:rStyle w:val="tlid-translation"/>
          <w:rFonts w:ascii="Lira Sans" w:hAnsi="Lira Sans"/>
          <w:sz w:val="24"/>
          <w:szCs w:val="24"/>
          <w:lang w:val="en"/>
        </w:rPr>
        <w:t>T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he Subaltern Portrait Gallery</w:t>
      </w:r>
      <w:r w:rsidR="00C22914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, and </w:t>
      </w:r>
      <w:r w:rsidR="00B03F28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finishing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with </w:t>
      </w:r>
      <w:r w:rsidR="00B03F28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the final space by </w:t>
      </w:r>
      <w:r w:rsidR="00C2200B" w:rsidRPr="00C72177">
        <w:rPr>
          <w:rStyle w:val="tlid-translation"/>
          <w:rFonts w:ascii="Lira Sans" w:hAnsi="Lira Sans"/>
          <w:color w:val="000000" w:themeColor="text1"/>
          <w:sz w:val="24"/>
          <w:szCs w:val="24"/>
          <w:lang w:val="en"/>
        </w:rPr>
        <w:t>T</w:t>
      </w:r>
      <w:r w:rsidRPr="00C72177">
        <w:rPr>
          <w:rStyle w:val="tlid-translation"/>
          <w:rFonts w:ascii="Lira Sans" w:hAnsi="Lira Sans"/>
          <w:color w:val="000000" w:themeColor="text1"/>
          <w:sz w:val="24"/>
          <w:szCs w:val="24"/>
          <w:lang w:val="en"/>
        </w:rPr>
        <w:t>he Emancipatory Opera.</w:t>
      </w:r>
      <w:r w:rsidRPr="00C72177">
        <w:rPr>
          <w:rFonts w:ascii="Lira Sans" w:hAnsi="Lira Sans"/>
          <w:color w:val="000000" w:themeColor="text1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The whole journey is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>presented as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 process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in which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the gaze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is de-colonized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. At the same time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>it questions cultural constructions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>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since the historical narrative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, centralized in Europe and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manufact</w:t>
      </w:r>
      <w:r w:rsidR="00093036" w:rsidRPr="00C72177">
        <w:rPr>
          <w:rStyle w:val="tlid-translation"/>
          <w:rFonts w:ascii="Lira Sans" w:hAnsi="Lira Sans"/>
          <w:sz w:val="24"/>
          <w:szCs w:val="24"/>
          <w:lang w:val="en"/>
        </w:rPr>
        <w:t>ured since the time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of absolutist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monarchies, transformed all other cultural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>histories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into peripheral histories, and also </w:t>
      </w:r>
      <w:r w:rsidR="00093036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banished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the internal contradictions of these models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from its own identity and narrative, reflecting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them towards peripheral cultures.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>The six case</w:t>
      </w:r>
      <w:r w:rsidR="00A129D7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400AAE" w:rsidRPr="00C72177">
        <w:rPr>
          <w:rStyle w:val="tlid-translation"/>
          <w:rFonts w:ascii="Lira Sans" w:hAnsi="Lira Sans"/>
          <w:sz w:val="24"/>
          <w:szCs w:val="24"/>
          <w:lang w:val="en"/>
        </w:rPr>
        <w:t>studies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presented a</w:t>
      </w:r>
      <w:r w:rsidR="00C2200B" w:rsidRPr="00C72177">
        <w:rPr>
          <w:rStyle w:val="tlid-translation"/>
          <w:rFonts w:ascii="Lira Sans" w:hAnsi="Lira Sans"/>
          <w:sz w:val="24"/>
          <w:szCs w:val="24"/>
          <w:lang w:val="en"/>
        </w:rPr>
        <w:t>t The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Hegemonic Museum bring together concepts with which the colonies were defined: from cannibalism as </w:t>
      </w:r>
      <w:r w:rsidR="003D6619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a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taboo,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race and miscegenation, subaltern masculinities and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3D6619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gender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conceptions, to civilization and barbarism,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and the conflict between monarchy and republic.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Using the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same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hegemonic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cultural and scientific forms,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the museum serves 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to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study and </w:t>
      </w:r>
      <w:proofErr w:type="spellStart"/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>analyse</w:t>
      </w:r>
      <w:proofErr w:type="spellEnd"/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behavior of the white, heterosexua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l, patriarchal, and hegemonic male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, which in turn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triggered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start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lastRenderedPageBreak/>
        <w:t>of the project.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As a</w:t>
      </w:r>
      <w:r w:rsidR="00735BA1" w:rsidRPr="00C72177">
        <w:rPr>
          <w:rStyle w:val="tlid-translation"/>
          <w:rFonts w:ascii="Lira Sans" w:hAnsi="Lira Sans"/>
          <w:sz w:val="24"/>
          <w:szCs w:val="24"/>
          <w:lang w:val="en"/>
        </w:rPr>
        <w:t>n outcome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of the process of decolonization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itself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, the forms that were adopted locally in the colonies are questioned as new forms of hegemony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that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eras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>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other know</w:t>
      </w:r>
      <w:r w:rsidR="00D65A9B" w:rsidRPr="00C72177">
        <w:rPr>
          <w:rStyle w:val="tlid-translation"/>
          <w:rFonts w:ascii="Lira Sans" w:hAnsi="Lira Sans"/>
          <w:sz w:val="24"/>
          <w:szCs w:val="24"/>
          <w:lang w:val="en"/>
        </w:rPr>
        <w:t>-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>how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, forms and knowledge that were supplanted or forgotten in the hegemonic 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>colonial legacy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. Therefore, it could be hypothesized that the concepts imposed on the other are products of the rejectio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>n and projection of one's own; i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n this sense, the project seeks 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>to make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counterpoint between hegemony and </w:t>
      </w:r>
      <w:proofErr w:type="spellStart"/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subalternity</w:t>
      </w:r>
      <w:proofErr w:type="spellEnd"/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perceptible,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>thereby tracing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the paths to contemporary emancipation.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The project is an invitation to reflect on issues that prevail</w:t>
      </w:r>
      <w:r w:rsidR="00E6503C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and are still visible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in our contemporary society, such as racism, patriarchy, economic interest</w:t>
      </w:r>
      <w:r w:rsidR="002C17D0" w:rsidRPr="00C72177">
        <w:rPr>
          <w:rStyle w:val="tlid-translation"/>
          <w:rFonts w:ascii="Lira Sans" w:hAnsi="Lira Sans"/>
          <w:sz w:val="24"/>
          <w:szCs w:val="24"/>
          <w:lang w:val="en"/>
        </w:rPr>
        <w:t>s and diverse hegemonic forms</w:t>
      </w:r>
      <w:r w:rsidR="002E6551" w:rsidRPr="00C72177">
        <w:rPr>
          <w:rStyle w:val="tlid-translation"/>
          <w:rFonts w:ascii="Lira Sans" w:hAnsi="Lira Sans"/>
          <w:sz w:val="24"/>
          <w:szCs w:val="24"/>
          <w:lang w:val="en"/>
        </w:rPr>
        <w:t>,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4D6DEB"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contemporary </w:t>
      </w:r>
      <w:r w:rsidR="002C17D0" w:rsidRPr="00C72177">
        <w:rPr>
          <w:rStyle w:val="tlid-translation"/>
          <w:rFonts w:ascii="Lira Sans" w:hAnsi="Lira Sans"/>
          <w:sz w:val="24"/>
          <w:szCs w:val="24"/>
          <w:lang w:val="en"/>
        </w:rPr>
        <w:t>vestiges</w:t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of </w:t>
      </w:r>
      <w:r w:rsidR="002C17D0" w:rsidRPr="00C72177">
        <w:rPr>
          <w:rStyle w:val="tlid-translation"/>
          <w:rFonts w:ascii="Lira Sans" w:hAnsi="Lira Sans"/>
          <w:sz w:val="24"/>
          <w:szCs w:val="24"/>
          <w:lang w:val="en"/>
        </w:rPr>
        <w:t>the colonial mentality</w:t>
      </w:r>
      <w:r w:rsidR="004D6DEB" w:rsidRPr="00C72177">
        <w:rPr>
          <w:rStyle w:val="tlid-translation"/>
          <w:rFonts w:ascii="Lira Sans" w:hAnsi="Lira Sans"/>
          <w:sz w:val="24"/>
          <w:szCs w:val="24"/>
          <w:lang w:val="en"/>
        </w:rPr>
        <w:t>.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Fonts w:ascii="Lira Sans" w:hAnsi="Lira Sans"/>
          <w:sz w:val="24"/>
          <w:szCs w:val="24"/>
          <w:lang w:val="en"/>
        </w:rPr>
        <w:br/>
      </w:r>
      <w:proofErr w:type="spellStart"/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Agustín</w:t>
      </w:r>
      <w:proofErr w:type="spellEnd"/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 xml:space="preserve"> Pérez Rubio</w:t>
      </w:r>
      <w:r w:rsidRPr="00C72177">
        <w:rPr>
          <w:rFonts w:ascii="Lira Sans" w:hAnsi="Lira Sans"/>
          <w:sz w:val="24"/>
          <w:szCs w:val="24"/>
          <w:lang w:val="en"/>
        </w:rPr>
        <w:br/>
      </w:r>
      <w:r w:rsidRPr="00C72177">
        <w:rPr>
          <w:rStyle w:val="tlid-translation"/>
          <w:rFonts w:ascii="Lira Sans" w:hAnsi="Lira Sans"/>
          <w:sz w:val="24"/>
          <w:szCs w:val="24"/>
          <w:lang w:val="en"/>
        </w:rPr>
        <w:t>Curator</w:t>
      </w:r>
    </w:p>
    <w:bookmarkEnd w:id="0"/>
    <w:sectPr w:rsidR="00151F8F" w:rsidRPr="00C72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ira Sans">
    <w:panose1 w:val="00000500000000000000"/>
    <w:charset w:val="00"/>
    <w:family w:val="auto"/>
    <w:pitch w:val="variable"/>
    <w:sig w:usb0="8000004F" w:usb1="0000007B" w:usb2="00000004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D65C0"/>
    <w:multiLevelType w:val="hybridMultilevel"/>
    <w:tmpl w:val="A6663ADE"/>
    <w:lvl w:ilvl="0" w:tplc="7BFE2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F"/>
    <w:rsid w:val="00000644"/>
    <w:rsid w:val="00036C07"/>
    <w:rsid w:val="00057208"/>
    <w:rsid w:val="0007198B"/>
    <w:rsid w:val="00093036"/>
    <w:rsid w:val="0009493D"/>
    <w:rsid w:val="00107F54"/>
    <w:rsid w:val="00122919"/>
    <w:rsid w:val="00122AC3"/>
    <w:rsid w:val="00151F8F"/>
    <w:rsid w:val="00186B0D"/>
    <w:rsid w:val="00206CFF"/>
    <w:rsid w:val="00230D82"/>
    <w:rsid w:val="00266209"/>
    <w:rsid w:val="002C17D0"/>
    <w:rsid w:val="002E6551"/>
    <w:rsid w:val="002E6B56"/>
    <w:rsid w:val="002F7009"/>
    <w:rsid w:val="003708FD"/>
    <w:rsid w:val="003A1DB2"/>
    <w:rsid w:val="003D6619"/>
    <w:rsid w:val="00400AAE"/>
    <w:rsid w:val="00414A69"/>
    <w:rsid w:val="00417861"/>
    <w:rsid w:val="00434F79"/>
    <w:rsid w:val="004520AD"/>
    <w:rsid w:val="00460C6B"/>
    <w:rsid w:val="004C73E4"/>
    <w:rsid w:val="004D6DEB"/>
    <w:rsid w:val="004F647A"/>
    <w:rsid w:val="005254B2"/>
    <w:rsid w:val="00527EF0"/>
    <w:rsid w:val="0058329B"/>
    <w:rsid w:val="005C603E"/>
    <w:rsid w:val="005E6351"/>
    <w:rsid w:val="00706639"/>
    <w:rsid w:val="00707A80"/>
    <w:rsid w:val="00722E0D"/>
    <w:rsid w:val="00735BA1"/>
    <w:rsid w:val="00767BB6"/>
    <w:rsid w:val="008C103B"/>
    <w:rsid w:val="008D4E70"/>
    <w:rsid w:val="008D5ABB"/>
    <w:rsid w:val="0092174D"/>
    <w:rsid w:val="00993CAA"/>
    <w:rsid w:val="009B7272"/>
    <w:rsid w:val="009F5150"/>
    <w:rsid w:val="00A129D7"/>
    <w:rsid w:val="00A45E2F"/>
    <w:rsid w:val="00A842E3"/>
    <w:rsid w:val="00A90CD9"/>
    <w:rsid w:val="00AA5064"/>
    <w:rsid w:val="00AC2870"/>
    <w:rsid w:val="00AD4D63"/>
    <w:rsid w:val="00B03F28"/>
    <w:rsid w:val="00B113C5"/>
    <w:rsid w:val="00B14E10"/>
    <w:rsid w:val="00B16BAA"/>
    <w:rsid w:val="00BD05C1"/>
    <w:rsid w:val="00C12A3B"/>
    <w:rsid w:val="00C2200B"/>
    <w:rsid w:val="00C22914"/>
    <w:rsid w:val="00C64EB1"/>
    <w:rsid w:val="00C72177"/>
    <w:rsid w:val="00C7254F"/>
    <w:rsid w:val="00C73812"/>
    <w:rsid w:val="00CA2828"/>
    <w:rsid w:val="00CB756C"/>
    <w:rsid w:val="00D20029"/>
    <w:rsid w:val="00D32A28"/>
    <w:rsid w:val="00D35407"/>
    <w:rsid w:val="00D65A9B"/>
    <w:rsid w:val="00DB2B94"/>
    <w:rsid w:val="00DC5648"/>
    <w:rsid w:val="00DF758D"/>
    <w:rsid w:val="00E20FC0"/>
    <w:rsid w:val="00E25CEC"/>
    <w:rsid w:val="00E6503C"/>
    <w:rsid w:val="00E7032D"/>
    <w:rsid w:val="00EB1048"/>
    <w:rsid w:val="00EF4D3B"/>
    <w:rsid w:val="00F61713"/>
    <w:rsid w:val="00F622AE"/>
    <w:rsid w:val="00F76CFE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B4086"/>
  <w15:chartTrackingRefBased/>
  <w15:docId w15:val="{BDB3065B-085B-4B12-90DC-B2DF58EB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B56"/>
    <w:pPr>
      <w:spacing w:after="0" w:line="240" w:lineRule="auto"/>
    </w:pPr>
    <w:rPr>
      <w:rFonts w:eastAsiaTheme="minorEastAsia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151F8F"/>
  </w:style>
  <w:style w:type="paragraph" w:styleId="Prrafodelista">
    <w:name w:val="List Paragraph"/>
    <w:basedOn w:val="Normal"/>
    <w:uiPriority w:val="34"/>
    <w:qFormat/>
    <w:rsid w:val="00FF153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07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A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A80"/>
    <w:rPr>
      <w:rFonts w:eastAsiaTheme="minorEastAsia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A80"/>
    <w:rPr>
      <w:rFonts w:eastAsiaTheme="minorEastAsia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A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80"/>
    <w:rPr>
      <w:rFonts w:ascii="Segoe UI" w:eastAsiaTheme="minorEastAsia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2593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Claudia Pertuze</cp:lastModifiedBy>
  <cp:revision>11</cp:revision>
  <dcterms:created xsi:type="dcterms:W3CDTF">2019-04-06T14:31:00Z</dcterms:created>
  <dcterms:modified xsi:type="dcterms:W3CDTF">2019-04-13T14:04:00Z</dcterms:modified>
</cp:coreProperties>
</file>