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5BD2E" w14:textId="77777777" w:rsidR="00245666" w:rsidRDefault="00245666" w:rsidP="00245666">
      <w:pPr>
        <w:rPr>
          <w:b/>
        </w:rPr>
      </w:pPr>
      <w:bookmarkStart w:id="0" w:name="_GoBack"/>
      <w:bookmarkEnd w:id="0"/>
      <w:r>
        <w:rPr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AC00ADC" wp14:editId="146D6FB8">
            <wp:simplePos x="0" y="0"/>
            <wp:positionH relativeFrom="column">
              <wp:posOffset>2034002</wp:posOffset>
            </wp:positionH>
            <wp:positionV relativeFrom="paragraph">
              <wp:posOffset>-356330</wp:posOffset>
            </wp:positionV>
            <wp:extent cx="1371600" cy="1238482"/>
            <wp:effectExtent l="0" t="0" r="0" b="0"/>
            <wp:wrapNone/>
            <wp:docPr id="1" name="Imagen 1" descr="C:\Users\mauricio.sandoval\Desktop\araucania\LOGO\Cultura_Araucani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cio.sandoval\Desktop\araucania\LOGO\Cultura_Araucania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26" cy="124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7D6D" w14:textId="77777777" w:rsidR="00245666" w:rsidRDefault="00245666" w:rsidP="00245666">
      <w:pPr>
        <w:jc w:val="center"/>
        <w:rPr>
          <w:b/>
        </w:rPr>
      </w:pPr>
    </w:p>
    <w:p w14:paraId="2A43B822" w14:textId="77777777" w:rsidR="00245666" w:rsidRDefault="00245666" w:rsidP="00245666">
      <w:pPr>
        <w:jc w:val="center"/>
        <w:rPr>
          <w:b/>
        </w:rPr>
      </w:pPr>
    </w:p>
    <w:p w14:paraId="02FBBBCF" w14:textId="77777777" w:rsidR="00084CE0" w:rsidRPr="00245666" w:rsidRDefault="0080137C" w:rsidP="00245666">
      <w:pPr>
        <w:jc w:val="center"/>
        <w:rPr>
          <w:b/>
        </w:rPr>
      </w:pPr>
      <w:r>
        <w:rPr>
          <w:b/>
        </w:rPr>
        <w:t>Convocatoria</w:t>
      </w:r>
      <w:r w:rsidR="00166B13">
        <w:rPr>
          <w:b/>
        </w:rPr>
        <w:t xml:space="preserve"> </w:t>
      </w:r>
      <w:r w:rsidR="00245666">
        <w:rPr>
          <w:b/>
        </w:rPr>
        <w:t xml:space="preserve"> </w:t>
      </w:r>
      <w:r w:rsidR="00166B13">
        <w:rPr>
          <w:b/>
        </w:rPr>
        <w:t>“</w:t>
      </w:r>
      <w:proofErr w:type="spellStart"/>
      <w:r w:rsidR="00166B13">
        <w:rPr>
          <w:b/>
        </w:rPr>
        <w:t>Foto</w:t>
      </w:r>
      <w:r w:rsidR="00245666">
        <w:rPr>
          <w:b/>
        </w:rPr>
        <w:t>P</w:t>
      </w:r>
      <w:r w:rsidR="00245666" w:rsidRPr="00295FF3">
        <w:rPr>
          <w:b/>
        </w:rPr>
        <w:t>royecci</w:t>
      </w:r>
      <w:r w:rsidR="00166B13">
        <w:rPr>
          <w:b/>
        </w:rPr>
        <w:t>ón</w:t>
      </w:r>
      <w:proofErr w:type="spellEnd"/>
      <w:r w:rsidR="00166B13">
        <w:rPr>
          <w:b/>
        </w:rPr>
        <w:t xml:space="preserve"> Colectiva </w:t>
      </w:r>
      <w:r w:rsidR="00245666">
        <w:rPr>
          <w:b/>
        </w:rPr>
        <w:t>W</w:t>
      </w:r>
      <w:r w:rsidR="00245666" w:rsidRPr="00295FF3">
        <w:rPr>
          <w:b/>
        </w:rPr>
        <w:t>allmapu”</w:t>
      </w:r>
      <w:r w:rsidR="00245666" w:rsidRPr="002456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C8C0F58" w14:textId="30CDA85B" w:rsidR="00084CE0" w:rsidRPr="00295FF3" w:rsidRDefault="00084CE0" w:rsidP="00084CE0">
      <w:pPr>
        <w:jc w:val="both"/>
      </w:pPr>
      <w:r w:rsidRPr="00295FF3">
        <w:t xml:space="preserve">El Consejo Nacional de la Cultura y las Artes de la región de La Araucanía y el Taller Frontera Foto de Temuco invitan a la comunidad fotográfica de la región a participar de: </w:t>
      </w:r>
      <w:r w:rsidRPr="00295FF3">
        <w:rPr>
          <w:b/>
        </w:rPr>
        <w:t>“</w:t>
      </w:r>
      <w:proofErr w:type="spellStart"/>
      <w:r w:rsidR="00C352CA">
        <w:rPr>
          <w:b/>
        </w:rPr>
        <w:t>Foto</w:t>
      </w:r>
      <w:r w:rsidRPr="00295FF3">
        <w:rPr>
          <w:b/>
        </w:rPr>
        <w:t>proyección</w:t>
      </w:r>
      <w:proofErr w:type="spellEnd"/>
      <w:r w:rsidRPr="00295FF3">
        <w:rPr>
          <w:b/>
        </w:rPr>
        <w:t xml:space="preserve"> </w:t>
      </w:r>
      <w:r w:rsidR="00C352CA">
        <w:rPr>
          <w:b/>
        </w:rPr>
        <w:t xml:space="preserve">colectiva </w:t>
      </w:r>
      <w:proofErr w:type="spellStart"/>
      <w:r w:rsidRPr="00295FF3">
        <w:rPr>
          <w:b/>
        </w:rPr>
        <w:t>wallmapu</w:t>
      </w:r>
      <w:proofErr w:type="spellEnd"/>
      <w:r w:rsidRPr="00295FF3">
        <w:rPr>
          <w:b/>
        </w:rPr>
        <w:t>”</w:t>
      </w:r>
      <w:r w:rsidR="00AE078F">
        <w:t xml:space="preserve">. </w:t>
      </w:r>
    </w:p>
    <w:p w14:paraId="143566A2" w14:textId="77777777" w:rsidR="00084CE0" w:rsidRPr="00295FF3" w:rsidRDefault="00084CE0" w:rsidP="00D14399">
      <w:pPr>
        <w:jc w:val="both"/>
      </w:pPr>
      <w:r w:rsidRPr="00295FF3">
        <w:rPr>
          <w:b/>
        </w:rPr>
        <w:t>Participantes</w:t>
      </w:r>
      <w:r w:rsidR="00D14399" w:rsidRPr="00295FF3">
        <w:rPr>
          <w:b/>
        </w:rPr>
        <w:t>:</w:t>
      </w:r>
      <w:r w:rsidR="00D14399" w:rsidRPr="00295FF3">
        <w:t xml:space="preserve"> </w:t>
      </w:r>
      <w:r w:rsidR="00D14399">
        <w:t>Podrán</w:t>
      </w:r>
      <w:r w:rsidR="00D14399" w:rsidRPr="00D14399">
        <w:t xml:space="preserve"> participar en este proyecto todas aquellas personas naturales interesadas en la fotografía, fotógrafos aficionados y profesionales de la Región de </w:t>
      </w:r>
      <w:r w:rsidR="00D14399">
        <w:t>La Araucanía</w:t>
      </w:r>
      <w:r w:rsidR="00D14399" w:rsidRPr="00D14399">
        <w:t>, sin límite de edad.</w:t>
      </w:r>
    </w:p>
    <w:p w14:paraId="5FAF0926" w14:textId="77777777" w:rsidR="00245666" w:rsidRDefault="00084CE0" w:rsidP="00084CE0">
      <w:pPr>
        <w:jc w:val="both"/>
      </w:pPr>
      <w:r w:rsidRPr="00295FF3">
        <w:rPr>
          <w:b/>
        </w:rPr>
        <w:t>Temática:</w:t>
      </w:r>
      <w:r w:rsidRPr="00295FF3">
        <w:t xml:space="preserve"> La temática de la convocatoria está orientada a que las y los participantes desarrollen un trabaj</w:t>
      </w:r>
      <w:r w:rsidR="00D14399">
        <w:t xml:space="preserve">o de autor, una mirada personal, estética y significativa, </w:t>
      </w:r>
      <w:r w:rsidRPr="00295FF3">
        <w:t>desde y en nuestro territorio, una invitación a comunicar con imágenes lo que vemos, donde estamos viviendo y lo que compartimos a diario</w:t>
      </w:r>
      <w:r w:rsidR="00D14399">
        <w:t xml:space="preserve">. </w:t>
      </w:r>
    </w:p>
    <w:p w14:paraId="58FEEEC4" w14:textId="77777777" w:rsidR="00084CE0" w:rsidRPr="00245666" w:rsidRDefault="00084CE0" w:rsidP="00084CE0">
      <w:pPr>
        <w:jc w:val="both"/>
      </w:pPr>
      <w:r w:rsidRPr="00295FF3">
        <w:rPr>
          <w:b/>
        </w:rPr>
        <w:t xml:space="preserve">Serie y formato: </w:t>
      </w:r>
      <w:r w:rsidRPr="00295FF3">
        <w:t>La serie fotográfica debe ser en soporte digital</w:t>
      </w:r>
      <w:r w:rsidR="00D14399">
        <w:t xml:space="preserve">. </w:t>
      </w:r>
      <w:r w:rsidRPr="00295FF3">
        <w:t xml:space="preserve"> La serie a presentar consta </w:t>
      </w:r>
      <w:r w:rsidR="00295FF3" w:rsidRPr="00295FF3">
        <w:t xml:space="preserve">de 3 </w:t>
      </w:r>
      <w:r w:rsidRPr="00295FF3">
        <w:t xml:space="preserve">imágenes, formato JPG, medidas no inferiores a 1280 pixeles en su lado menor, color o blanco y negro. Cada imagen debe tener nombre de la serie y nombre autor/autora ej. seriecielo1.juanjara, seriecielo2juanjara….hasta completar la cantidad de fotografías de la serie. Se pide además adjuntar nombre del lugar de residencia y procedencia de las imágenes. </w:t>
      </w:r>
    </w:p>
    <w:p w14:paraId="471AA7A0" w14:textId="75923C58" w:rsidR="00C11E12" w:rsidRDefault="00084CE0" w:rsidP="00084CE0">
      <w:r w:rsidRPr="00295FF3">
        <w:rPr>
          <w:b/>
        </w:rPr>
        <w:t>Modalidad</w:t>
      </w:r>
      <w:r w:rsidRPr="00295FF3">
        <w:t xml:space="preserve">: </w:t>
      </w:r>
      <w:r w:rsidRPr="00C352CA">
        <w:t>Cada participante podrá enviar solo una serie fotográfica</w:t>
      </w:r>
      <w:r w:rsidR="00D14399" w:rsidRPr="00C352CA">
        <w:t xml:space="preserve"> </w:t>
      </w:r>
      <w:r w:rsidR="002008CB" w:rsidRPr="00C352CA">
        <w:t>(3</w:t>
      </w:r>
      <w:r w:rsidR="00C11E12" w:rsidRPr="00C352CA">
        <w:t xml:space="preserve"> </w:t>
      </w:r>
      <w:r w:rsidR="002008CB" w:rsidRPr="00C352CA">
        <w:t>fotografías</w:t>
      </w:r>
      <w:r w:rsidR="00C11E12" w:rsidRPr="00C352CA">
        <w:t xml:space="preserve">) </w:t>
      </w:r>
      <w:r w:rsidR="00D14399" w:rsidRPr="00C352CA">
        <w:t xml:space="preserve">y su envío será </w:t>
      </w:r>
      <w:r w:rsidR="002008CB" w:rsidRPr="00C352CA">
        <w:t>vía</w:t>
      </w:r>
      <w:r w:rsidR="00D14399" w:rsidRPr="00C352CA">
        <w:t xml:space="preserve"> e-mail al correo </w:t>
      </w:r>
      <w:r w:rsidR="00C11E12" w:rsidRPr="00C352CA">
        <w:t xml:space="preserve"> </w:t>
      </w:r>
      <w:hyperlink r:id="rId7" w:history="1">
        <w:r w:rsidR="00C11E12" w:rsidRPr="00C352CA">
          <w:rPr>
            <w:rStyle w:val="Hipervnculo"/>
          </w:rPr>
          <w:t>tallerfronterafoto@gmail.com</w:t>
        </w:r>
      </w:hyperlink>
    </w:p>
    <w:p w14:paraId="649D7778" w14:textId="77777777" w:rsidR="00245666" w:rsidRDefault="00D14399" w:rsidP="00245666">
      <w:r>
        <w:t>En el correo se deben consignar los siguientes datos:</w:t>
      </w:r>
    </w:p>
    <w:p w14:paraId="07FD2857" w14:textId="77777777" w:rsidR="00D14399" w:rsidRPr="00D14399" w:rsidRDefault="00D14399" w:rsidP="00245666">
      <w:pPr>
        <w:pStyle w:val="Prrafodelista"/>
        <w:numPr>
          <w:ilvl w:val="0"/>
          <w:numId w:val="2"/>
        </w:numPr>
        <w:spacing w:after="0"/>
      </w:pPr>
      <w:r w:rsidRPr="00D14399">
        <w:t>Nombre</w:t>
      </w:r>
      <w:r>
        <w:t>s</w:t>
      </w:r>
      <w:r w:rsidRPr="00D14399">
        <w:t xml:space="preserve"> y apellido</w:t>
      </w:r>
      <w:r>
        <w:t>s</w:t>
      </w:r>
      <w:r w:rsidRPr="00D14399">
        <w:t xml:space="preserve"> </w:t>
      </w:r>
    </w:p>
    <w:p w14:paraId="16013ABE" w14:textId="77777777" w:rsidR="00D14399" w:rsidRPr="00D14399" w:rsidRDefault="00D14399" w:rsidP="00245666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/>
          <w:sz w:val="22"/>
          <w:szCs w:val="22"/>
        </w:rPr>
      </w:pPr>
      <w:r w:rsidRPr="00D14399">
        <w:rPr>
          <w:rFonts w:asciiTheme="minorHAnsi" w:hAnsiTheme="minorHAnsi"/>
          <w:sz w:val="22"/>
          <w:szCs w:val="22"/>
        </w:rPr>
        <w:t xml:space="preserve">Rut </w:t>
      </w:r>
    </w:p>
    <w:p w14:paraId="48375A26" w14:textId="77777777" w:rsidR="00D14399" w:rsidRPr="00D14399" w:rsidRDefault="00D14399" w:rsidP="00245666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/>
          <w:sz w:val="22"/>
          <w:szCs w:val="22"/>
        </w:rPr>
      </w:pPr>
      <w:r w:rsidRPr="00D14399">
        <w:rPr>
          <w:rFonts w:asciiTheme="minorHAnsi" w:hAnsiTheme="minorHAnsi"/>
          <w:sz w:val="22"/>
          <w:szCs w:val="22"/>
        </w:rPr>
        <w:t xml:space="preserve">Comuna de residencia </w:t>
      </w:r>
    </w:p>
    <w:p w14:paraId="0E8A3674" w14:textId="77777777" w:rsidR="00D14399" w:rsidRPr="00D14399" w:rsidRDefault="00D14399" w:rsidP="00245666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/>
          <w:sz w:val="22"/>
          <w:szCs w:val="22"/>
        </w:rPr>
      </w:pPr>
      <w:r w:rsidRPr="00D14399">
        <w:rPr>
          <w:rFonts w:asciiTheme="minorHAnsi" w:hAnsiTheme="minorHAnsi"/>
          <w:sz w:val="22"/>
          <w:szCs w:val="22"/>
        </w:rPr>
        <w:t xml:space="preserve">Teléfono de contacto </w:t>
      </w:r>
    </w:p>
    <w:p w14:paraId="6757C107" w14:textId="77777777" w:rsidR="00D14399" w:rsidRPr="00D14399" w:rsidRDefault="00D14399" w:rsidP="00245666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/>
          <w:sz w:val="22"/>
          <w:szCs w:val="22"/>
        </w:rPr>
      </w:pPr>
      <w:r w:rsidRPr="00D14399">
        <w:rPr>
          <w:rFonts w:asciiTheme="minorHAnsi" w:hAnsiTheme="minorHAnsi"/>
          <w:sz w:val="22"/>
          <w:szCs w:val="22"/>
        </w:rPr>
        <w:t xml:space="preserve">Correo electrónico </w:t>
      </w:r>
    </w:p>
    <w:p w14:paraId="2C950EEC" w14:textId="77777777" w:rsidR="00D14399" w:rsidRPr="00D14399" w:rsidRDefault="00D14399" w:rsidP="00245666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Título de la Serie</w:t>
      </w:r>
      <w:r w:rsidRPr="00D14399">
        <w:rPr>
          <w:rFonts w:asciiTheme="minorHAnsi" w:hAnsiTheme="minorHAnsi"/>
          <w:sz w:val="22"/>
          <w:szCs w:val="22"/>
        </w:rPr>
        <w:t xml:space="preserve"> </w:t>
      </w:r>
    </w:p>
    <w:p w14:paraId="6D6A445B" w14:textId="77777777" w:rsidR="00D14399" w:rsidRPr="00D14399" w:rsidRDefault="00D14399" w:rsidP="00245666">
      <w:pPr>
        <w:pStyle w:val="Default"/>
        <w:numPr>
          <w:ilvl w:val="0"/>
          <w:numId w:val="2"/>
        </w:numPr>
        <w:ind w:left="714" w:hanging="357"/>
        <w:rPr>
          <w:rFonts w:asciiTheme="minorHAnsi" w:hAnsiTheme="minorHAnsi"/>
          <w:sz w:val="22"/>
          <w:szCs w:val="22"/>
        </w:rPr>
      </w:pPr>
      <w:r w:rsidRPr="00D14399">
        <w:rPr>
          <w:rFonts w:asciiTheme="minorHAnsi" w:hAnsiTheme="minorHAnsi"/>
          <w:sz w:val="22"/>
          <w:szCs w:val="22"/>
        </w:rPr>
        <w:t xml:space="preserve">Breve texto </w:t>
      </w:r>
      <w:r>
        <w:rPr>
          <w:rFonts w:asciiTheme="minorHAnsi" w:hAnsiTheme="minorHAnsi"/>
          <w:sz w:val="22"/>
          <w:szCs w:val="22"/>
        </w:rPr>
        <w:t xml:space="preserve">descriptivo </w:t>
      </w:r>
      <w:r w:rsidRPr="00D14399">
        <w:rPr>
          <w:rFonts w:asciiTheme="minorHAnsi" w:hAnsiTheme="minorHAnsi"/>
          <w:sz w:val="22"/>
          <w:szCs w:val="22"/>
        </w:rPr>
        <w:t xml:space="preserve">de </w:t>
      </w:r>
      <w:r>
        <w:rPr>
          <w:rFonts w:asciiTheme="minorHAnsi" w:hAnsiTheme="minorHAnsi"/>
          <w:sz w:val="22"/>
          <w:szCs w:val="22"/>
        </w:rPr>
        <w:t xml:space="preserve">la serie </w:t>
      </w:r>
      <w:r w:rsidRPr="00D14399">
        <w:rPr>
          <w:rFonts w:asciiTheme="minorHAnsi" w:hAnsiTheme="minorHAnsi"/>
          <w:sz w:val="22"/>
          <w:szCs w:val="22"/>
        </w:rPr>
        <w:t xml:space="preserve"> enviada (máximo 20 palabras) </w:t>
      </w:r>
    </w:p>
    <w:p w14:paraId="20CD41FC" w14:textId="77777777" w:rsidR="00D14399" w:rsidRPr="00295FF3" w:rsidRDefault="00D14399" w:rsidP="00084CE0"/>
    <w:p w14:paraId="7D691BD0" w14:textId="434E9544" w:rsidR="00084CE0" w:rsidRPr="00295FF3" w:rsidRDefault="00084CE0" w:rsidP="00084CE0">
      <w:pPr>
        <w:jc w:val="both"/>
      </w:pPr>
      <w:r w:rsidRPr="00295FF3">
        <w:rPr>
          <w:b/>
        </w:rPr>
        <w:t>Selección:</w:t>
      </w:r>
      <w:r w:rsidR="005F7F90">
        <w:t xml:space="preserve"> El </w:t>
      </w:r>
      <w:proofErr w:type="spellStart"/>
      <w:r w:rsidR="005F7F90">
        <w:t>TallerFrontera</w:t>
      </w:r>
      <w:r w:rsidRPr="00295FF3">
        <w:t>Foto</w:t>
      </w:r>
      <w:proofErr w:type="spellEnd"/>
      <w:r w:rsidRPr="00295FF3">
        <w:t>, integrado por Mauricio Ascencio Zuñiga, Jorge Olave Riveros y Pat</w:t>
      </w:r>
      <w:r w:rsidR="00764445">
        <w:t>ricia Pichun Carvajal, fotógrafo</w:t>
      </w:r>
      <w:r w:rsidR="00764445" w:rsidRPr="00295FF3">
        <w:t>s</w:t>
      </w:r>
      <w:r w:rsidRPr="00295FF3">
        <w:t xml:space="preserve"> regionales, </w:t>
      </w:r>
      <w:r w:rsidR="00764445">
        <w:t>realizarán</w:t>
      </w:r>
      <w:r w:rsidRPr="00295FF3">
        <w:t xml:space="preserve"> un visionado y </w:t>
      </w:r>
      <w:r w:rsidR="00764445">
        <w:t>posterior</w:t>
      </w:r>
      <w:r w:rsidRPr="00295FF3">
        <w:t xml:space="preserve"> selección de </w:t>
      </w:r>
      <w:r w:rsidR="00764445">
        <w:t xml:space="preserve">los </w:t>
      </w:r>
      <w:r w:rsidRPr="00295FF3">
        <w:t>trabajos a exhibir, poniendo en valor la creatividad y el ejercicio fotográfico.</w:t>
      </w:r>
    </w:p>
    <w:p w14:paraId="445CEE67" w14:textId="36BDBDFE" w:rsidR="00084CE0" w:rsidRPr="00B43BD6" w:rsidRDefault="00084CE0" w:rsidP="00084CE0">
      <w:pPr>
        <w:jc w:val="both"/>
        <w:rPr>
          <w:b/>
        </w:rPr>
      </w:pPr>
      <w:r w:rsidRPr="00C352CA">
        <w:rPr>
          <w:b/>
        </w:rPr>
        <w:lastRenderedPageBreak/>
        <w:t xml:space="preserve">Recepción de los trabajos: </w:t>
      </w:r>
      <w:r w:rsidRPr="00B43BD6">
        <w:rPr>
          <w:b/>
        </w:rPr>
        <w:t>Solo se recibirán los tra</w:t>
      </w:r>
      <w:r w:rsidR="00C352CA" w:rsidRPr="00B43BD6">
        <w:rPr>
          <w:b/>
        </w:rPr>
        <w:t xml:space="preserve">bajos vía e-mail hasta el día </w:t>
      </w:r>
      <w:r w:rsidR="00B43BD6" w:rsidRPr="00B43BD6">
        <w:rPr>
          <w:b/>
        </w:rPr>
        <w:t xml:space="preserve">10 </w:t>
      </w:r>
      <w:r w:rsidRPr="00B43BD6">
        <w:rPr>
          <w:b/>
        </w:rPr>
        <w:t xml:space="preserve">de agosto </w:t>
      </w:r>
      <w:r w:rsidR="00C352CA" w:rsidRPr="00B43BD6">
        <w:rPr>
          <w:b/>
        </w:rPr>
        <w:t>de 2017</w:t>
      </w:r>
      <w:r w:rsidR="00965A39" w:rsidRPr="00B43BD6">
        <w:rPr>
          <w:b/>
        </w:rPr>
        <w:t xml:space="preserve">, hasta las  </w:t>
      </w:r>
      <w:r w:rsidRPr="00B43BD6">
        <w:rPr>
          <w:b/>
        </w:rPr>
        <w:t>23:59</w:t>
      </w:r>
      <w:r w:rsidR="00965A39" w:rsidRPr="00B43BD6">
        <w:rPr>
          <w:b/>
        </w:rPr>
        <w:t xml:space="preserve"> </w:t>
      </w:r>
      <w:proofErr w:type="spellStart"/>
      <w:r w:rsidR="00965A39" w:rsidRPr="00B43BD6">
        <w:rPr>
          <w:b/>
        </w:rPr>
        <w:t>hrs</w:t>
      </w:r>
      <w:proofErr w:type="spellEnd"/>
      <w:r w:rsidR="00965A39" w:rsidRPr="00B43BD6">
        <w:rPr>
          <w:b/>
        </w:rPr>
        <w:t xml:space="preserve">. </w:t>
      </w:r>
    </w:p>
    <w:p w14:paraId="3C32B85D" w14:textId="67F491B9" w:rsidR="00617377" w:rsidRDefault="00617377" w:rsidP="00084CE0">
      <w:pPr>
        <w:jc w:val="both"/>
      </w:pPr>
      <w:r w:rsidRPr="00617377">
        <w:rPr>
          <w:b/>
        </w:rPr>
        <w:t>Exhibición de Fotografías Seleccionadas:</w:t>
      </w:r>
      <w:r>
        <w:t xml:space="preserve"> Las imágenes seleccionadas serán exhibidas a través de una proyección digi</w:t>
      </w:r>
      <w:r w:rsidR="004A78E4">
        <w:t>tal, que se realizará los días 1</w:t>
      </w:r>
      <w:r>
        <w:t>4</w:t>
      </w:r>
      <w:r w:rsidR="004A78E4">
        <w:t xml:space="preserve"> </w:t>
      </w:r>
      <w:r w:rsidR="0037491C">
        <w:t xml:space="preserve"> de agosto en la </w:t>
      </w:r>
      <w:r w:rsidR="004A78E4">
        <w:t xml:space="preserve">ciudad de </w:t>
      </w:r>
      <w:r w:rsidR="00C76FBB">
        <w:t>Angol</w:t>
      </w:r>
      <w:r w:rsidR="004A78E4">
        <w:t xml:space="preserve">, 16 en la ciudad de </w:t>
      </w:r>
      <w:proofErr w:type="spellStart"/>
      <w:r w:rsidR="004A78E4">
        <w:t>Loncoche</w:t>
      </w:r>
      <w:proofErr w:type="spellEnd"/>
      <w:r w:rsidR="004A78E4">
        <w:t xml:space="preserve">, </w:t>
      </w:r>
      <w:r w:rsidR="00192C2A">
        <w:t xml:space="preserve">19 </w:t>
      </w:r>
      <w:r w:rsidR="0037491C">
        <w:t xml:space="preserve">en </w:t>
      </w:r>
      <w:r w:rsidR="00192C2A">
        <w:t>Temuco (</w:t>
      </w:r>
      <w:r w:rsidR="0037491C">
        <w:t xml:space="preserve">Dirección de Vinculación con el Medio </w:t>
      </w:r>
      <w:r w:rsidR="00192C2A">
        <w:t xml:space="preserve"> de la Uni</w:t>
      </w:r>
      <w:r w:rsidR="0037491C">
        <w:t>versidad de la Frontera, ubicada</w:t>
      </w:r>
      <w:r w:rsidR="00192C2A">
        <w:t xml:space="preserve"> en </w:t>
      </w:r>
      <w:r w:rsidR="00192C2A" w:rsidRPr="00617377">
        <w:t xml:space="preserve">Av. Arturo Prat  </w:t>
      </w:r>
      <w:r w:rsidR="00192C2A" w:rsidRPr="00192C2A">
        <w:t>321</w:t>
      </w:r>
      <w:r w:rsidR="00192C2A">
        <w:t>)</w:t>
      </w:r>
      <w:r w:rsidR="004F11E7">
        <w:t xml:space="preserve">, </w:t>
      </w:r>
      <w:r w:rsidR="00192C2A">
        <w:t xml:space="preserve"> </w:t>
      </w:r>
      <w:r w:rsidR="004A78E4">
        <w:t xml:space="preserve">21 en la ciudad de Lonquimay y 24 en la ciudad de </w:t>
      </w:r>
      <w:proofErr w:type="spellStart"/>
      <w:r w:rsidR="004A78E4">
        <w:t>Carahue</w:t>
      </w:r>
      <w:proofErr w:type="spellEnd"/>
      <w:r w:rsidR="004A78E4">
        <w:t xml:space="preserve">, </w:t>
      </w:r>
      <w:r w:rsidR="008C1BCC" w:rsidRPr="008C1BCC">
        <w:t xml:space="preserve"> como parte de las actividades en el marco del Día internacional de la fotografía. Esta proyección/ intervención se realizará al ai</w:t>
      </w:r>
      <w:r w:rsidR="008C1BCC">
        <w:t>re libre o en espacios cerrados, desde las</w:t>
      </w:r>
      <w:r w:rsidR="008C1BCC" w:rsidRPr="008C1BCC">
        <w:t xml:space="preserve">  </w:t>
      </w:r>
      <w:r w:rsidR="004A78E4">
        <w:t xml:space="preserve">de </w:t>
      </w:r>
      <w:r w:rsidR="004F11E7">
        <w:t xml:space="preserve">19:00. </w:t>
      </w:r>
    </w:p>
    <w:p w14:paraId="00D7A48D" w14:textId="77777777" w:rsidR="00617377" w:rsidRPr="00617377" w:rsidRDefault="00617377" w:rsidP="00084CE0">
      <w:pPr>
        <w:jc w:val="both"/>
      </w:pPr>
    </w:p>
    <w:p w14:paraId="6BD063C0" w14:textId="77777777" w:rsidR="00084CE0" w:rsidRPr="00617377" w:rsidRDefault="00D14399" w:rsidP="00084CE0">
      <w:pPr>
        <w:rPr>
          <w:b/>
        </w:rPr>
      </w:pPr>
      <w:r w:rsidRPr="00617377">
        <w:rPr>
          <w:b/>
        </w:rPr>
        <w:t>Consideraciones</w:t>
      </w:r>
      <w:r w:rsidR="00084CE0" w:rsidRPr="00617377">
        <w:rPr>
          <w:b/>
        </w:rPr>
        <w:t xml:space="preserve"> generales:</w:t>
      </w:r>
    </w:p>
    <w:p w14:paraId="348FB53D" w14:textId="77777777" w:rsidR="00084CE0" w:rsidRPr="00295FF3" w:rsidRDefault="00D14399" w:rsidP="00084CE0">
      <w:pPr>
        <w:pStyle w:val="Prrafodelista"/>
        <w:numPr>
          <w:ilvl w:val="0"/>
          <w:numId w:val="1"/>
        </w:numPr>
        <w:jc w:val="both"/>
      </w:pPr>
      <w:r>
        <w:t xml:space="preserve">El Consejo de la Cultura y las Artes región de La Araucanía, y el Taller Frontera Foto de Temuco, </w:t>
      </w:r>
      <w:r w:rsidR="00295FF3" w:rsidRPr="00295FF3">
        <w:t>utilizarán</w:t>
      </w:r>
      <w:r w:rsidR="00084CE0" w:rsidRPr="00295FF3">
        <w:t xml:space="preserve"> </w:t>
      </w:r>
      <w:r>
        <w:t xml:space="preserve">las fotografías solo </w:t>
      </w:r>
      <w:r w:rsidR="00084CE0" w:rsidRPr="00295FF3">
        <w:t>para las actividades de proyección, y debidamente identificadas con el nombre del autor/ autora.</w:t>
      </w:r>
    </w:p>
    <w:p w14:paraId="0828A72D" w14:textId="25F02694" w:rsidR="00084CE0" w:rsidRPr="00295FF3" w:rsidRDefault="00084CE0" w:rsidP="00084CE0">
      <w:pPr>
        <w:pStyle w:val="Prrafodelista"/>
        <w:numPr>
          <w:ilvl w:val="0"/>
          <w:numId w:val="1"/>
        </w:numPr>
        <w:jc w:val="both"/>
      </w:pPr>
      <w:r w:rsidRPr="00295FF3">
        <w:t>Las personas seleccionadas para la proyección recibirán un</w:t>
      </w:r>
      <w:r w:rsidR="00965A39" w:rsidRPr="00295FF3">
        <w:t>a</w:t>
      </w:r>
      <w:r w:rsidRPr="00295FF3">
        <w:t xml:space="preserve"> c</w:t>
      </w:r>
      <w:r w:rsidR="00965A39" w:rsidRPr="00295FF3">
        <w:t>onstancia</w:t>
      </w:r>
      <w:r w:rsidRPr="00295FF3">
        <w:t xml:space="preserve"> </w:t>
      </w:r>
      <w:r w:rsidR="004D4BCA">
        <w:t xml:space="preserve">vía correo electrónico </w:t>
      </w:r>
      <w:r w:rsidRPr="00295FF3">
        <w:t xml:space="preserve">de participación </w:t>
      </w:r>
      <w:r w:rsidR="00965A39" w:rsidRPr="00295FF3">
        <w:t xml:space="preserve">en la exposición, </w:t>
      </w:r>
      <w:r w:rsidRPr="00295FF3">
        <w:t>entregado por el Consejo Nacional de la Cultura y las Artes, Región de La Araucanía</w:t>
      </w:r>
      <w:r w:rsidR="00617377">
        <w:t>.</w:t>
      </w:r>
    </w:p>
    <w:p w14:paraId="1AA21DCD" w14:textId="77777777" w:rsidR="00D14399" w:rsidRDefault="00D14399" w:rsidP="00D14399">
      <w:pPr>
        <w:pStyle w:val="Prrafodelista"/>
        <w:numPr>
          <w:ilvl w:val="0"/>
          <w:numId w:val="1"/>
        </w:numPr>
        <w:jc w:val="both"/>
      </w:pPr>
      <w:r>
        <w:t>No se aceptarán fotografías realizadas por personas distintas al autor o que no sean propiedad del autor.</w:t>
      </w:r>
    </w:p>
    <w:p w14:paraId="585DFAA4" w14:textId="77777777" w:rsidR="00D14399" w:rsidRDefault="00D14399" w:rsidP="00D14399">
      <w:pPr>
        <w:pStyle w:val="Prrafodelista"/>
        <w:numPr>
          <w:ilvl w:val="0"/>
          <w:numId w:val="1"/>
        </w:numPr>
        <w:jc w:val="both"/>
      </w:pPr>
      <w:r>
        <w:t>La o él participante manifiesta y garantiza que es el único titular de todos los derechos de autor sobre la fotografía que presenta al proyecto y se responsabiliza totalmente de que no existan derechos de terceros en las obras presentadas, así como de toda reclamación de terceros por derechos de imagen.</w:t>
      </w:r>
    </w:p>
    <w:p w14:paraId="2865561F" w14:textId="77777777" w:rsidR="00D14399" w:rsidRDefault="00D14399" w:rsidP="00D14399">
      <w:pPr>
        <w:pStyle w:val="Prrafodelista"/>
        <w:numPr>
          <w:ilvl w:val="0"/>
          <w:numId w:val="1"/>
        </w:numPr>
        <w:jc w:val="both"/>
      </w:pPr>
      <w:r>
        <w:t>Por la sola participación en esta convocatoria, se entiende, para todos los efectos legales, que los participantes conocen y aceptan el contenido íntegro de las presentes bases. Se respetará toda la normativa en torno a derechos de autor y exhibición de las obras (reseñas y referencias al autor de cada imagen).</w:t>
      </w:r>
    </w:p>
    <w:p w14:paraId="52A5B65B" w14:textId="32223F97" w:rsidR="00617377" w:rsidRDefault="00D14399" w:rsidP="00617377">
      <w:pPr>
        <w:pStyle w:val="Prrafodelista"/>
        <w:numPr>
          <w:ilvl w:val="0"/>
          <w:numId w:val="1"/>
        </w:numPr>
        <w:jc w:val="both"/>
      </w:pPr>
      <w:r>
        <w:t xml:space="preserve">Las y los participantes seleccionados ceden los derechos de uso de las fotografías al Consejo de la Cultura y las Artes Región de La </w:t>
      </w:r>
      <w:r w:rsidR="00C11E12">
        <w:t xml:space="preserve">Araucanía, y al </w:t>
      </w:r>
      <w:proofErr w:type="spellStart"/>
      <w:r w:rsidR="00C11E12">
        <w:t>TallerFrontera</w:t>
      </w:r>
      <w:r w:rsidR="003C0FE8">
        <w:t>Foto</w:t>
      </w:r>
      <w:proofErr w:type="spellEnd"/>
      <w:r w:rsidR="003C0FE8">
        <w:t xml:space="preserve"> para la proyección y </w:t>
      </w:r>
      <w:r w:rsidR="003E3A4E">
        <w:t>próximas</w:t>
      </w:r>
      <w:r w:rsidR="003C0FE8">
        <w:t xml:space="preserve"> intervenciones Culturales </w:t>
      </w:r>
      <w:r w:rsidR="003E3A4E">
        <w:t>fotográficas</w:t>
      </w:r>
      <w:r w:rsidR="005F7F90">
        <w:t xml:space="preserve"> </w:t>
      </w:r>
      <w:r w:rsidR="003C0FE8">
        <w:t xml:space="preserve">del </w:t>
      </w:r>
      <w:proofErr w:type="spellStart"/>
      <w:r w:rsidR="003C0FE8">
        <w:t>TallerfronteraFoto</w:t>
      </w:r>
      <w:proofErr w:type="spellEnd"/>
      <w:r w:rsidR="003C0FE8">
        <w:t>.</w:t>
      </w:r>
      <w:r w:rsidR="00617377">
        <w:t xml:space="preserve"> </w:t>
      </w:r>
    </w:p>
    <w:p w14:paraId="6A36FE20" w14:textId="57132412" w:rsidR="00D14399" w:rsidRPr="00295FF3" w:rsidRDefault="00D14399" w:rsidP="004A78E4">
      <w:pPr>
        <w:pStyle w:val="Prrafodelista"/>
        <w:numPr>
          <w:ilvl w:val="0"/>
          <w:numId w:val="1"/>
        </w:numPr>
        <w:jc w:val="both"/>
      </w:pPr>
      <w:r>
        <w:t>Las y los seleccionados de la exposición otorgarán su consentimiento expreso a los efectos de acceder a sus datos personales y tratarlos con la finalidad de publicitar el resultado de la promoción, utilizando para ello su nombre, sin que dicha utilización le confiera derecho de remuneración o beneficio alguno. La participación implica la aceptación de lo descrito en este párrafo.</w:t>
      </w:r>
    </w:p>
    <w:sectPr w:rsidR="00D14399" w:rsidRPr="00295F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1A0"/>
    <w:multiLevelType w:val="hybridMultilevel"/>
    <w:tmpl w:val="06068F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24346"/>
    <w:multiLevelType w:val="hybridMultilevel"/>
    <w:tmpl w:val="24DED6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03"/>
    <w:rsid w:val="00084CE0"/>
    <w:rsid w:val="00166B13"/>
    <w:rsid w:val="00192C2A"/>
    <w:rsid w:val="002008CB"/>
    <w:rsid w:val="00242262"/>
    <w:rsid w:val="00245666"/>
    <w:rsid w:val="00295FF3"/>
    <w:rsid w:val="0037491C"/>
    <w:rsid w:val="003C0FE8"/>
    <w:rsid w:val="003E3A4E"/>
    <w:rsid w:val="004A78E4"/>
    <w:rsid w:val="004D4BCA"/>
    <w:rsid w:val="004F11E7"/>
    <w:rsid w:val="005F7F90"/>
    <w:rsid w:val="00617377"/>
    <w:rsid w:val="006A3BE5"/>
    <w:rsid w:val="006D73D0"/>
    <w:rsid w:val="00764445"/>
    <w:rsid w:val="0080137C"/>
    <w:rsid w:val="0083360C"/>
    <w:rsid w:val="008C1BCC"/>
    <w:rsid w:val="00965A39"/>
    <w:rsid w:val="00AE078F"/>
    <w:rsid w:val="00B152FB"/>
    <w:rsid w:val="00B43BD6"/>
    <w:rsid w:val="00C11E12"/>
    <w:rsid w:val="00C352CA"/>
    <w:rsid w:val="00C566C5"/>
    <w:rsid w:val="00C76FBB"/>
    <w:rsid w:val="00D14399"/>
    <w:rsid w:val="00EF0B83"/>
    <w:rsid w:val="00F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DE1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4C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4CE0"/>
    <w:pPr>
      <w:ind w:left="720"/>
      <w:contextualSpacing/>
    </w:pPr>
  </w:style>
  <w:style w:type="paragraph" w:customStyle="1" w:styleId="Default">
    <w:name w:val="Default"/>
    <w:rsid w:val="00D1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66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11E12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D4B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B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B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B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4C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4CE0"/>
    <w:pPr>
      <w:ind w:left="720"/>
      <w:contextualSpacing/>
    </w:pPr>
  </w:style>
  <w:style w:type="paragraph" w:customStyle="1" w:styleId="Default">
    <w:name w:val="Default"/>
    <w:rsid w:val="00D1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66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11E12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D4B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B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B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lerfronterafo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Andres Sandoval Reyes</dc:creator>
  <cp:lastModifiedBy>Paula Araya Lobos</cp:lastModifiedBy>
  <cp:revision>2</cp:revision>
  <dcterms:created xsi:type="dcterms:W3CDTF">2017-07-31T22:33:00Z</dcterms:created>
  <dcterms:modified xsi:type="dcterms:W3CDTF">2017-07-31T22:33:00Z</dcterms:modified>
</cp:coreProperties>
</file>