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59" w:rsidRPr="00AF0779" w:rsidRDefault="00B92459" w:rsidP="00B92459">
      <w:pPr>
        <w:tabs>
          <w:tab w:val="left" w:pos="414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92459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430000B" wp14:editId="107E5A73">
            <wp:simplePos x="0" y="0"/>
            <wp:positionH relativeFrom="column">
              <wp:posOffset>386080</wp:posOffset>
            </wp:positionH>
            <wp:positionV relativeFrom="paragraph">
              <wp:posOffset>133350</wp:posOffset>
            </wp:positionV>
            <wp:extent cx="1200150" cy="1095375"/>
            <wp:effectExtent l="0" t="0" r="0" b="9525"/>
            <wp:wrapNone/>
            <wp:docPr id="1" name="Imagen 1" descr="Color_CN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olor_CNC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779">
        <w:rPr>
          <w:rFonts w:asciiTheme="minorHAnsi" w:hAnsiTheme="minorHAnsi" w:cstheme="minorHAnsi"/>
          <w:b/>
          <w:bCs/>
        </w:rPr>
        <w:t xml:space="preserve">ANEXO Nº </w:t>
      </w:r>
      <w:r w:rsidR="00543ED5">
        <w:rPr>
          <w:rFonts w:asciiTheme="minorHAnsi" w:hAnsiTheme="minorHAnsi" w:cstheme="minorHAnsi"/>
          <w:b/>
          <w:bCs/>
        </w:rPr>
        <w:t>5</w:t>
      </w:r>
    </w:p>
    <w:p w:rsidR="00B92459" w:rsidRDefault="00B92459" w:rsidP="00B92459">
      <w:pPr>
        <w:ind w:left="-567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93"/>
        <w:gridCol w:w="1166"/>
        <w:gridCol w:w="4235"/>
        <w:gridCol w:w="298"/>
        <w:gridCol w:w="805"/>
        <w:gridCol w:w="442"/>
        <w:gridCol w:w="174"/>
        <w:gridCol w:w="709"/>
        <w:gridCol w:w="283"/>
      </w:tblGrid>
      <w:tr w:rsidR="00B92459" w:rsidRPr="00B92459" w:rsidTr="00B92459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B92459" w:rsidRPr="00B92459" w:rsidTr="00CE0267">
              <w:trPr>
                <w:trHeight w:val="46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459" w:rsidRPr="00B92459" w:rsidRDefault="00B92459" w:rsidP="00CE0267">
                  <w:pPr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</w:pPr>
                </w:p>
              </w:tc>
            </w:tr>
          </w:tbl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543ED5" w:rsidRDefault="00B92459" w:rsidP="00543ED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L"/>
              </w:rPr>
            </w:pPr>
            <w:r w:rsidRPr="00543ED5">
              <w:rPr>
                <w:rFonts w:asciiTheme="minorHAnsi" w:hAnsiTheme="minorHAnsi" w:cstheme="minorHAnsi"/>
                <w:b/>
                <w:bCs/>
                <w:color w:val="000000"/>
                <w:lang w:eastAsia="es-CL"/>
              </w:rPr>
              <w:t xml:space="preserve">ANEXO N° </w:t>
            </w:r>
            <w:r w:rsidR="00543ED5" w:rsidRPr="00543ED5">
              <w:rPr>
                <w:rFonts w:asciiTheme="minorHAnsi" w:hAnsiTheme="minorHAnsi" w:cstheme="minorHAns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B9245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59" w:rsidRPr="00AF0779" w:rsidRDefault="00543ED5" w:rsidP="00543ED5">
            <w:pPr>
              <w:jc w:val="center"/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543ED5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CONCEPTOS REFERENCIALAES PARA ELABORACIÓN DEL MODELO DE GESTIÓN</w:t>
            </w:r>
            <w:r w:rsidR="00B92459" w:rsidRPr="00AF0779">
              <w:rPr>
                <w:rFonts w:asciiTheme="minorHAnsi" w:hAnsiTheme="minorHAnsi" w:cstheme="minorHAnsi"/>
                <w:color w:val="000000"/>
                <w:lang w:eastAsia="es-CL"/>
              </w:rPr>
              <w:br/>
              <w:t>Fondo del Patrimonio 201</w:t>
            </w:r>
            <w:r w:rsidR="007020BF">
              <w:rPr>
                <w:rFonts w:asciiTheme="minorHAnsi" w:hAnsiTheme="minorHAnsi" w:cstheme="minorHAnsi"/>
                <w:color w:val="000000"/>
                <w:lang w:eastAsia="es-CL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B9245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</w:tr>
      <w:tr w:rsidR="00B92459" w:rsidRPr="00AF0779" w:rsidTr="00543ED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D5" w:rsidRPr="00AF0779" w:rsidRDefault="00543ED5" w:rsidP="00543ED5">
            <w:pPr>
              <w:jc w:val="both"/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B92459" w:rsidRPr="00AF0779" w:rsidTr="00543ED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ED5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543ED5">
              <w:rPr>
                <w:rFonts w:asciiTheme="minorHAnsi" w:hAnsiTheme="minorHAnsi"/>
              </w:rPr>
              <w:t xml:space="preserve">Identificación del Modelo de Gestión: </w:t>
            </w:r>
          </w:p>
          <w:p w:rsidR="00543ED5" w:rsidRPr="00543ED5" w:rsidRDefault="00543ED5" w:rsidP="00543ED5">
            <w:pPr>
              <w:pStyle w:val="Prrafodelista"/>
              <w:spacing w:after="200" w:line="276" w:lineRule="auto"/>
              <w:rPr>
                <w:rFonts w:asciiTheme="minorHAnsi" w:hAnsiTheme="minorHAnsi"/>
              </w:rPr>
            </w:pPr>
            <w:r w:rsidRPr="00543ED5">
              <w:rPr>
                <w:rFonts w:asciiTheme="minorHAnsi" w:hAnsiTheme="minorHAnsi"/>
              </w:rPr>
              <w:t>Tipo de Administración: a) Institución Pública b) Institución Privada c)  Organización Social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Modelo de gestión: a) Autónomo b) Dependiente(con aportes del administrador o terceros) c) Mixta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Identificación del Bien: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543ED5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543ED5">
              <w:rPr>
                <w:rFonts w:asciiTheme="minorHAnsi" w:hAnsiTheme="minorHAnsi"/>
              </w:rPr>
              <w:t>Descripción General, Propiedad,</w:t>
            </w:r>
            <w:r>
              <w:rPr>
                <w:rFonts w:asciiTheme="minorHAnsi" w:hAnsiTheme="minorHAnsi"/>
              </w:rPr>
              <w:t xml:space="preserve"> </w:t>
            </w:r>
            <w:r w:rsidRPr="00543ED5">
              <w:rPr>
                <w:rFonts w:asciiTheme="minorHAnsi" w:hAnsiTheme="minorHAnsi"/>
              </w:rPr>
              <w:t>Categoría de Monumento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Identificación de los Valores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Valor Histórico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Valor Urbano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Valor Arquitectónico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Valor Económico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Valor Social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Otros Valores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Coherencia del anteproyecto con la normativa vigente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Identificación del Uso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Uso propuesto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Uso actual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Uso o</w:t>
            </w:r>
            <w:r w:rsidRPr="003A6063">
              <w:rPr>
                <w:rFonts w:asciiTheme="minorHAnsi" w:hAnsiTheme="minorHAnsi"/>
              </w:rPr>
              <w:t>riginal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Identificación de la Organización</w:t>
            </w:r>
          </w:p>
          <w:p w:rsidR="00543ED5" w:rsidRPr="00543ED5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543ED5">
              <w:rPr>
                <w:rFonts w:asciiTheme="minorHAnsi" w:hAnsiTheme="minorHAnsi"/>
              </w:rPr>
              <w:t>Antecedentes de la Organización, Antigüedad, Recursos Disponibles, RR.HH,</w:t>
            </w:r>
            <w:r>
              <w:rPr>
                <w:rFonts w:asciiTheme="minorHAnsi" w:hAnsiTheme="minorHAnsi"/>
              </w:rPr>
              <w:t xml:space="preserve"> Financieros, otros.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Antecedentes de los administradores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543ED5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Antecedentes</w:t>
            </w:r>
            <w:r w:rsidRPr="00543ED5">
              <w:rPr>
                <w:rFonts w:asciiTheme="minorHAnsi" w:hAnsiTheme="minorHAnsi"/>
              </w:rPr>
              <w:t>, Antigüedad, Recursos Disponibles, RR.HH,</w:t>
            </w:r>
            <w:r>
              <w:rPr>
                <w:rFonts w:asciiTheme="minorHAnsi" w:hAnsiTheme="minorHAnsi"/>
              </w:rPr>
              <w:t xml:space="preserve"> Financieros, otros.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Identificación de variables que condicionan el uso: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Físicos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Normas-Reglamentaciones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Capacidad de Carga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Derechos sobre la propiedad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Otros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Beneficios del proyectos</w:t>
            </w:r>
            <w:r w:rsidRPr="003A6063">
              <w:rPr>
                <w:rFonts w:asciiTheme="minorHAnsi" w:hAnsiTheme="minorHAnsi"/>
              </w:rPr>
              <w:tab/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Beneficios directos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Beneficios indirectos y asociados</w:t>
            </w:r>
          </w:p>
          <w:p w:rsidR="00543ED5" w:rsidRPr="003A6063" w:rsidRDefault="00543ED5" w:rsidP="00543ED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</w:rPr>
            </w:pPr>
            <w:r w:rsidRPr="003A6063">
              <w:rPr>
                <w:rFonts w:asciiTheme="minorHAnsi" w:hAnsiTheme="minorHAnsi"/>
              </w:rPr>
              <w:t>Plan Manejo de Riesgos</w:t>
            </w:r>
          </w:p>
          <w:p w:rsidR="00543ED5" w:rsidRPr="00543ED5" w:rsidRDefault="00543ED5" w:rsidP="00543ED5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</w:rPr>
            </w:pPr>
            <w:r w:rsidRPr="00543ED5">
              <w:rPr>
                <w:rFonts w:asciiTheme="minorHAnsi" w:hAnsiTheme="minorHAnsi"/>
              </w:rPr>
              <w:t>Fuego, Inundaciones,</w:t>
            </w:r>
            <w:r>
              <w:rPr>
                <w:rFonts w:asciiTheme="minorHAnsi" w:hAnsiTheme="minorHAnsi"/>
              </w:rPr>
              <w:t xml:space="preserve"> </w:t>
            </w:r>
            <w:r w:rsidRPr="00543ED5">
              <w:rPr>
                <w:rFonts w:asciiTheme="minorHAnsi" w:hAnsiTheme="minorHAnsi"/>
              </w:rPr>
              <w:t>Otros</w:t>
            </w:r>
          </w:p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59" w:rsidRPr="00AF0779" w:rsidRDefault="00B92459" w:rsidP="00CE0267">
            <w:p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AF0779">
              <w:rPr>
                <w:rFonts w:asciiTheme="minorHAnsi" w:hAnsiTheme="minorHAnsi" w:cstheme="minorHAnsi"/>
                <w:color w:val="000000"/>
                <w:lang w:eastAsia="es-CL"/>
              </w:rPr>
              <w:t> </w:t>
            </w:r>
          </w:p>
        </w:tc>
      </w:tr>
    </w:tbl>
    <w:p w:rsidR="009273CD" w:rsidRPr="00BF5A7D" w:rsidRDefault="00BF5A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Nota: </w:t>
      </w:r>
      <w:r w:rsidR="00543ED5" w:rsidRPr="00BF5A7D">
        <w:rPr>
          <w:rFonts w:asciiTheme="minorHAnsi" w:hAnsiTheme="minorHAnsi"/>
        </w:rPr>
        <w:t xml:space="preserve">El listado se entiende como un listado referencial. </w:t>
      </w:r>
      <w:r>
        <w:rPr>
          <w:rFonts w:asciiTheme="minorHAnsi" w:hAnsiTheme="minorHAnsi"/>
        </w:rPr>
        <w:t>El postulante puede acoger conceptos de este listado referencial cuando corresponde.</w:t>
      </w:r>
    </w:p>
    <w:sectPr w:rsidR="009273CD" w:rsidRPr="00BF5A7D" w:rsidSect="00841404">
      <w:pgSz w:w="12242" w:h="18722" w:code="281"/>
      <w:pgMar w:top="1134" w:right="76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3F" w:rsidRDefault="0079073F" w:rsidP="00B92459">
      <w:r>
        <w:separator/>
      </w:r>
    </w:p>
  </w:endnote>
  <w:endnote w:type="continuationSeparator" w:id="0">
    <w:p w:rsidR="0079073F" w:rsidRDefault="0079073F" w:rsidP="00B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3F" w:rsidRDefault="0079073F" w:rsidP="00B92459">
      <w:r>
        <w:separator/>
      </w:r>
    </w:p>
  </w:footnote>
  <w:footnote w:type="continuationSeparator" w:id="0">
    <w:p w:rsidR="0079073F" w:rsidRDefault="0079073F" w:rsidP="00B9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6B37"/>
    <w:multiLevelType w:val="hybridMultilevel"/>
    <w:tmpl w:val="78A84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ADA"/>
    <w:multiLevelType w:val="hybridMultilevel"/>
    <w:tmpl w:val="D42C1E24"/>
    <w:lvl w:ilvl="0" w:tplc="52781DA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DB"/>
    <w:rsid w:val="003A2F45"/>
    <w:rsid w:val="00543ED5"/>
    <w:rsid w:val="005D52AF"/>
    <w:rsid w:val="006874FA"/>
    <w:rsid w:val="006924EE"/>
    <w:rsid w:val="007020BF"/>
    <w:rsid w:val="00740F95"/>
    <w:rsid w:val="0079073F"/>
    <w:rsid w:val="007D547C"/>
    <w:rsid w:val="00841404"/>
    <w:rsid w:val="009273CD"/>
    <w:rsid w:val="009E4921"/>
    <w:rsid w:val="00B92459"/>
    <w:rsid w:val="00BF5A7D"/>
    <w:rsid w:val="00E062DB"/>
    <w:rsid w:val="00E71DAD"/>
    <w:rsid w:val="00EB5A4B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43ED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43E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43ED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43E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Yeniffer Carolina Valenzuela Hernández</dc:creator>
  <cp:lastModifiedBy>Camilo vargas Koch</cp:lastModifiedBy>
  <cp:revision>2</cp:revision>
  <dcterms:created xsi:type="dcterms:W3CDTF">2015-04-20T14:10:00Z</dcterms:created>
  <dcterms:modified xsi:type="dcterms:W3CDTF">2015-04-20T14:10:00Z</dcterms:modified>
</cp:coreProperties>
</file>