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51" w:rsidRPr="00832351" w:rsidRDefault="00832351" w:rsidP="003A77D5">
      <w:pPr>
        <w:jc w:val="both"/>
        <w:rPr>
          <w:b/>
        </w:rPr>
      </w:pPr>
      <w:r w:rsidRPr="00832351">
        <w:rPr>
          <w:b/>
        </w:rPr>
        <w:t>FONDOS DE CULTURA</w:t>
      </w:r>
    </w:p>
    <w:p w:rsidR="00FB519B" w:rsidRDefault="00B67B88" w:rsidP="003A77D5">
      <w:pPr>
        <w:jc w:val="both"/>
      </w:pPr>
      <w:r>
        <w:t>Los Fondos de Cultura del Consejo Nacional de la Cultura y las Artes son instrumentos que permiten a</w:t>
      </w:r>
      <w:r w:rsidRPr="00B67B88">
        <w:t xml:space="preserve">poyar a creadores y agentes culturales en procesos de </w:t>
      </w:r>
      <w:r w:rsidR="00FB519B">
        <w:t xml:space="preserve">investigación, </w:t>
      </w:r>
      <w:r w:rsidRPr="00B67B88">
        <w:t xml:space="preserve">creación, producción, difusión, promoción, circulación, distribución </w:t>
      </w:r>
      <w:r>
        <w:t>y comercialización de las obras artísticas</w:t>
      </w:r>
      <w:r w:rsidRPr="00B67B88">
        <w:t>.</w:t>
      </w:r>
      <w:r w:rsidR="00FB519B">
        <w:t xml:space="preserve"> Así también desde el ámbito cultural, incluye el financiamiento de iniciativas vinculadas al patrimonio material e inmaterial, culturas indígenas, desarrollo cultural local e infraestructura cultural.</w:t>
      </w:r>
    </w:p>
    <w:p w:rsidR="001A5272" w:rsidRDefault="00D71B48" w:rsidP="003A77D5">
      <w:pPr>
        <w:jc w:val="both"/>
      </w:pPr>
      <w:r>
        <w:t>Los Fondos de Cultura son</w:t>
      </w:r>
      <w:r w:rsidR="0021531D">
        <w:t xml:space="preserve">: </w:t>
      </w:r>
    </w:p>
    <w:p w:rsidR="001A5272" w:rsidRPr="001A5272" w:rsidRDefault="001A5272" w:rsidP="001A5272">
      <w:pPr>
        <w:spacing w:after="0" w:line="240" w:lineRule="auto"/>
        <w:jc w:val="both"/>
        <w:rPr>
          <w:b/>
        </w:rPr>
      </w:pPr>
      <w:proofErr w:type="spellStart"/>
      <w:r w:rsidRPr="001A5272">
        <w:rPr>
          <w:b/>
        </w:rPr>
        <w:t>Fondart</w:t>
      </w:r>
      <w:proofErr w:type="spellEnd"/>
      <w:r w:rsidRPr="001A5272">
        <w:rPr>
          <w:b/>
        </w:rPr>
        <w:t xml:space="preserve"> Regional</w:t>
      </w:r>
    </w:p>
    <w:p w:rsidR="001A5272" w:rsidRPr="001A5272" w:rsidRDefault="001A5272" w:rsidP="001A5272">
      <w:pPr>
        <w:spacing w:after="0" w:line="240" w:lineRule="auto"/>
        <w:jc w:val="both"/>
        <w:rPr>
          <w:b/>
        </w:rPr>
      </w:pPr>
      <w:proofErr w:type="spellStart"/>
      <w:r w:rsidRPr="001A5272">
        <w:rPr>
          <w:b/>
        </w:rPr>
        <w:t>Fondart</w:t>
      </w:r>
      <w:proofErr w:type="spellEnd"/>
      <w:r w:rsidRPr="001A5272">
        <w:rPr>
          <w:b/>
        </w:rPr>
        <w:t xml:space="preserve"> Nacional</w:t>
      </w:r>
    </w:p>
    <w:p w:rsidR="001A5272" w:rsidRPr="001A5272" w:rsidRDefault="0021531D" w:rsidP="001A5272">
      <w:pPr>
        <w:spacing w:after="0" w:line="240" w:lineRule="auto"/>
        <w:jc w:val="both"/>
        <w:rPr>
          <w:b/>
        </w:rPr>
      </w:pPr>
      <w:r w:rsidRPr="001A5272">
        <w:rPr>
          <w:b/>
        </w:rPr>
        <w:t>Fondo</w:t>
      </w:r>
      <w:r w:rsidR="001A5272" w:rsidRPr="001A5272">
        <w:rPr>
          <w:b/>
        </w:rPr>
        <w:t xml:space="preserve"> Audiovisual</w:t>
      </w:r>
      <w:bookmarkStart w:id="0" w:name="_GoBack"/>
      <w:bookmarkEnd w:id="0"/>
    </w:p>
    <w:p w:rsidR="001A5272" w:rsidRPr="001A5272" w:rsidRDefault="001A5272" w:rsidP="001A5272">
      <w:pPr>
        <w:spacing w:after="0" w:line="240" w:lineRule="auto"/>
        <w:jc w:val="both"/>
        <w:rPr>
          <w:b/>
        </w:rPr>
      </w:pPr>
      <w:r w:rsidRPr="001A5272">
        <w:rPr>
          <w:b/>
        </w:rPr>
        <w:t>Fondo de la Música</w:t>
      </w:r>
    </w:p>
    <w:p w:rsidR="00AE6E2B" w:rsidRPr="001A5272" w:rsidRDefault="001A5272" w:rsidP="001A5272">
      <w:pPr>
        <w:spacing w:after="0" w:line="240" w:lineRule="auto"/>
        <w:jc w:val="both"/>
        <w:rPr>
          <w:b/>
        </w:rPr>
      </w:pPr>
      <w:r w:rsidRPr="001A5272">
        <w:rPr>
          <w:b/>
        </w:rPr>
        <w:t>Fondo del Libro y la Lectura</w:t>
      </w:r>
    </w:p>
    <w:p w:rsidR="001A5272" w:rsidRDefault="001A5272" w:rsidP="001A5272">
      <w:pPr>
        <w:spacing w:after="0" w:line="240" w:lineRule="auto"/>
        <w:jc w:val="both"/>
      </w:pPr>
    </w:p>
    <w:p w:rsidR="000E3012" w:rsidRPr="000E3012" w:rsidRDefault="000E3012" w:rsidP="003A77D5">
      <w:pPr>
        <w:jc w:val="both"/>
        <w:rPr>
          <w:b/>
        </w:rPr>
      </w:pPr>
      <w:r w:rsidRPr="000E3012">
        <w:rPr>
          <w:b/>
        </w:rPr>
        <w:t>Fondos de Cultura 2014</w:t>
      </w:r>
    </w:p>
    <w:p w:rsidR="00AE6E2B" w:rsidRDefault="00D9371B" w:rsidP="003A77D5">
      <w:pPr>
        <w:jc w:val="both"/>
      </w:pPr>
      <w:r>
        <w:t xml:space="preserve">En la región de Tarapacá, de los 119 proyectos postulados en la convocatoria </w:t>
      </w:r>
      <w:proofErr w:type="spellStart"/>
      <w:r w:rsidR="00AE6E2B">
        <w:t>Fondart</w:t>
      </w:r>
      <w:proofErr w:type="spellEnd"/>
      <w:r w:rsidR="00AE6E2B">
        <w:t xml:space="preserve"> Regional</w:t>
      </w:r>
      <w:r>
        <w:t xml:space="preserve"> 2014</w:t>
      </w:r>
      <w:r w:rsidR="00AE6E2B">
        <w:t>,</w:t>
      </w:r>
      <w:r>
        <w:t xml:space="preserve"> se adjudicaron 23 proyectos (19,32%) correspondientes a las Líneas </w:t>
      </w:r>
      <w:r w:rsidRPr="00D9371B">
        <w:t>Conservación y Difusión del Patrimonio</w:t>
      </w:r>
      <w:r>
        <w:t xml:space="preserve">, </w:t>
      </w:r>
      <w:r w:rsidRPr="00D9371B">
        <w:t>Desarrollo Cultural Regional</w:t>
      </w:r>
      <w:r>
        <w:t xml:space="preserve">, </w:t>
      </w:r>
      <w:r w:rsidRPr="00D9371B">
        <w:t>Desarrollo de las Culturas Indígenas</w:t>
      </w:r>
      <w:r>
        <w:t xml:space="preserve">, </w:t>
      </w:r>
      <w:r w:rsidRPr="00D9371B">
        <w:t>Fomento al Mejoramiento de la Infraestructura Cultural</w:t>
      </w:r>
      <w:r>
        <w:t xml:space="preserve">, </w:t>
      </w:r>
      <w:r w:rsidRPr="00D9371B">
        <w:t>Fomento de la Artesanía</w:t>
      </w:r>
      <w:r>
        <w:t xml:space="preserve">, </w:t>
      </w:r>
      <w:r w:rsidRPr="00D9371B">
        <w:t>Fomento de las Artes</w:t>
      </w:r>
      <w:r>
        <w:t xml:space="preserve">, </w:t>
      </w:r>
      <w:r w:rsidRPr="00D9371B">
        <w:t>Fomento para la Difusión y el Mercado de las Artes</w:t>
      </w:r>
      <w:r>
        <w:t xml:space="preserve">, </w:t>
      </w:r>
      <w:r w:rsidRPr="00D9371B">
        <w:t>Formación e Investigación</w:t>
      </w:r>
      <w:r>
        <w:t>, cuyo monto asciende a $ 127.592.315.-</w:t>
      </w:r>
    </w:p>
    <w:p w:rsidR="00D9371B" w:rsidRDefault="000E3012" w:rsidP="003A77D5">
      <w:pPr>
        <w:jc w:val="both"/>
      </w:pPr>
      <w:r>
        <w:t xml:space="preserve">Hay que señalar que </w:t>
      </w:r>
      <w:r w:rsidR="003A77D5">
        <w:t xml:space="preserve">Tarapacá es Región Piloto en el PMG de Descentralización con la creación de una modalidad exclusiva de postulación en </w:t>
      </w:r>
      <w:proofErr w:type="spellStart"/>
      <w:r w:rsidR="003A77D5">
        <w:t>Fondart</w:t>
      </w:r>
      <w:proofErr w:type="spellEnd"/>
      <w:r w:rsidR="003A77D5">
        <w:t xml:space="preserve"> Regional. Esta modalidad se implementó en la convocatoria 2013 y </w:t>
      </w:r>
      <w:r>
        <w:t xml:space="preserve">para </w:t>
      </w:r>
      <w:r w:rsidR="003A77D5">
        <w:t xml:space="preserve">este año </w:t>
      </w:r>
      <w:r w:rsidR="001A5272">
        <w:t xml:space="preserve">2014 se financiaron 5 proyectos considerando una suma total de </w:t>
      </w:r>
      <w:r w:rsidR="003A77D5">
        <w:t>$</w:t>
      </w:r>
      <w:r w:rsidR="003A77D5" w:rsidRPr="003A77D5">
        <w:t xml:space="preserve"> 23</w:t>
      </w:r>
      <w:r w:rsidR="003A77D5">
        <w:t>.</w:t>
      </w:r>
      <w:r w:rsidR="003A77D5" w:rsidRPr="003A77D5">
        <w:t>955</w:t>
      </w:r>
      <w:r w:rsidR="003A77D5">
        <w:t>.</w:t>
      </w:r>
      <w:r w:rsidR="003A77D5" w:rsidRPr="003A77D5">
        <w:t>120</w:t>
      </w:r>
      <w:r w:rsidR="003A77D5">
        <w:t>.-</w:t>
      </w:r>
    </w:p>
    <w:p w:rsidR="003A77D5" w:rsidRDefault="000E3012" w:rsidP="003A77D5">
      <w:pPr>
        <w:jc w:val="both"/>
      </w:pPr>
      <w:r>
        <w:t>En el ámbito Nacional,</w:t>
      </w:r>
      <w:r w:rsidR="003A77D5">
        <w:t xml:space="preserve"> se ganaron proyectos en </w:t>
      </w:r>
      <w:proofErr w:type="spellStart"/>
      <w:r w:rsidR="003A77D5">
        <w:t>Fondart</w:t>
      </w:r>
      <w:proofErr w:type="spellEnd"/>
      <w:r w:rsidR="003A77D5">
        <w:t xml:space="preserve"> Nacional con 2 iniciativas ($</w:t>
      </w:r>
      <w:r w:rsidR="003A77D5" w:rsidRPr="003A77D5">
        <w:t>23.378.446.-</w:t>
      </w:r>
      <w:r>
        <w:t>), Fondo del Libro con 4 iniciativas ($</w:t>
      </w:r>
      <w:r w:rsidRPr="000E3012">
        <w:t>37.378.154.-</w:t>
      </w:r>
      <w:r>
        <w:t>), Fondo de la Música con 2 iniciativas (</w:t>
      </w:r>
      <w:r w:rsidRPr="000E3012">
        <w:t>$ 12.039.338.-</w:t>
      </w:r>
      <w:r>
        <w:t>) y Fondo Audiovisual con 1 iniciativa (</w:t>
      </w:r>
      <w:r w:rsidRPr="000E3012">
        <w:t>$ 14.935.277.-</w:t>
      </w:r>
      <w:r>
        <w:t>).</w:t>
      </w:r>
    </w:p>
    <w:p w:rsidR="000E3012" w:rsidRPr="000E3012" w:rsidRDefault="001A5272">
      <w:pPr>
        <w:rPr>
          <w:b/>
        </w:rPr>
      </w:pPr>
      <w:r>
        <w:rPr>
          <w:b/>
        </w:rPr>
        <w:t xml:space="preserve">Convocatoria </w:t>
      </w:r>
      <w:r w:rsidR="000E3012" w:rsidRPr="000E3012">
        <w:rPr>
          <w:b/>
        </w:rPr>
        <w:t>2015</w:t>
      </w:r>
    </w:p>
    <w:p w:rsidR="0021531D" w:rsidRDefault="00AE6E2B">
      <w:r>
        <w:t xml:space="preserve">El cronograma </w:t>
      </w:r>
      <w:r w:rsidR="00F055DF">
        <w:t>relativo</w:t>
      </w:r>
      <w:r w:rsidR="000E3012">
        <w:t xml:space="preserve"> a las fechas hitos para postular </w:t>
      </w:r>
      <w:r>
        <w:t>es el siguiente:</w:t>
      </w:r>
    </w:p>
    <w:p w:rsidR="00D71B48" w:rsidRDefault="00F055DF" w:rsidP="000E3012">
      <w:pPr>
        <w:spacing w:after="0" w:line="240" w:lineRule="auto"/>
      </w:pPr>
      <w:r>
        <w:t xml:space="preserve">Miércoles </w:t>
      </w:r>
      <w:r w:rsidR="00887CE8">
        <w:t>23</w:t>
      </w:r>
      <w:r w:rsidR="00D71B48">
        <w:t xml:space="preserve"> de Julio</w:t>
      </w:r>
      <w:r w:rsidR="000E3012">
        <w:tab/>
      </w:r>
      <w:r w:rsidR="000E3012">
        <w:tab/>
      </w:r>
      <w:r w:rsidR="00D71B48">
        <w:t>Publicación de bases y apertura de la plataforma de postulación</w:t>
      </w:r>
    </w:p>
    <w:p w:rsidR="00D71B48" w:rsidRDefault="00D71B48" w:rsidP="000E3012">
      <w:pPr>
        <w:spacing w:after="0" w:line="240" w:lineRule="auto"/>
      </w:pPr>
      <w:r>
        <w:t>Marte</w:t>
      </w:r>
      <w:r w:rsidR="000E3012">
        <w:t>s 9 de Septiembre</w:t>
      </w:r>
      <w:r w:rsidR="000E3012">
        <w:tab/>
      </w:r>
      <w:r>
        <w:t xml:space="preserve">Cierre del </w:t>
      </w:r>
      <w:proofErr w:type="spellStart"/>
      <w:r>
        <w:t>Fondart</w:t>
      </w:r>
      <w:proofErr w:type="spellEnd"/>
      <w:r>
        <w:t xml:space="preserve"> Regional </w:t>
      </w:r>
    </w:p>
    <w:p w:rsidR="00D71B48" w:rsidRDefault="00D71B48" w:rsidP="000E3012">
      <w:pPr>
        <w:spacing w:after="0" w:line="240" w:lineRule="auto"/>
      </w:pPr>
      <w:r>
        <w:t>M</w:t>
      </w:r>
      <w:r w:rsidR="000E3012">
        <w:t>iércoles 10 de Septiembre</w:t>
      </w:r>
      <w:r w:rsidR="000E3012">
        <w:tab/>
      </w:r>
      <w:r>
        <w:t xml:space="preserve">Cierre del </w:t>
      </w:r>
      <w:proofErr w:type="spellStart"/>
      <w:r>
        <w:t>Fondart</w:t>
      </w:r>
      <w:proofErr w:type="spellEnd"/>
      <w:r>
        <w:t xml:space="preserve"> Nacional </w:t>
      </w:r>
    </w:p>
    <w:p w:rsidR="00D71B48" w:rsidRDefault="00D71B48" w:rsidP="000E3012">
      <w:pPr>
        <w:spacing w:after="0" w:line="240" w:lineRule="auto"/>
      </w:pPr>
      <w:r>
        <w:t>Viernes 12 de Septiembre</w:t>
      </w:r>
      <w:r w:rsidR="000E3012">
        <w:tab/>
      </w:r>
      <w:r>
        <w:t>Cierre del Fondo del Libro y la Lectura</w:t>
      </w:r>
    </w:p>
    <w:p w:rsidR="00D71B48" w:rsidRDefault="00D71B48" w:rsidP="000E3012">
      <w:pPr>
        <w:spacing w:after="0" w:line="240" w:lineRule="auto"/>
      </w:pPr>
      <w:r>
        <w:t>Lunes</w:t>
      </w:r>
      <w:r w:rsidR="000E3012">
        <w:t xml:space="preserve"> 15 de Septiembre</w:t>
      </w:r>
      <w:r w:rsidR="000E3012">
        <w:tab/>
      </w:r>
      <w:r>
        <w:t>Cierre del Fondo Audiovisual</w:t>
      </w:r>
    </w:p>
    <w:p w:rsidR="00D71B48" w:rsidRDefault="00D71B48" w:rsidP="000E3012">
      <w:pPr>
        <w:spacing w:after="0" w:line="240" w:lineRule="auto"/>
      </w:pPr>
      <w:r>
        <w:t>Mar</w:t>
      </w:r>
      <w:r w:rsidR="000E3012">
        <w:t>tes 16 de Septiembre</w:t>
      </w:r>
      <w:r w:rsidR="000E3012">
        <w:tab/>
      </w:r>
      <w:r>
        <w:t>Cierre del Fondo de la Música</w:t>
      </w:r>
    </w:p>
    <w:p w:rsidR="00F055DF" w:rsidRDefault="00F055DF" w:rsidP="000E3012">
      <w:pPr>
        <w:spacing w:after="0" w:line="240" w:lineRule="auto"/>
      </w:pPr>
    </w:p>
    <w:p w:rsidR="00F055DF" w:rsidRDefault="00F055DF" w:rsidP="000E3012">
      <w:pPr>
        <w:spacing w:after="0" w:line="240" w:lineRule="auto"/>
      </w:pPr>
      <w:r>
        <w:t xml:space="preserve">Todas las consultas dirigirlas </w:t>
      </w:r>
      <w:hyperlink r:id="rId5" w:history="1">
        <w:r w:rsidRPr="008777A6">
          <w:rPr>
            <w:rStyle w:val="Hipervnculo"/>
          </w:rPr>
          <w:t>yasmina.alquinta@cultura.gob.cl</w:t>
        </w:r>
      </w:hyperlink>
      <w:r>
        <w:t xml:space="preserve"> </w:t>
      </w:r>
    </w:p>
    <w:sectPr w:rsidR="00F05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88"/>
    <w:rsid w:val="000E3012"/>
    <w:rsid w:val="001A5272"/>
    <w:rsid w:val="0021531D"/>
    <w:rsid w:val="003A77D5"/>
    <w:rsid w:val="006F08B3"/>
    <w:rsid w:val="00832351"/>
    <w:rsid w:val="00887CE8"/>
    <w:rsid w:val="00AE6E2B"/>
    <w:rsid w:val="00B67B88"/>
    <w:rsid w:val="00C669B1"/>
    <w:rsid w:val="00D71B48"/>
    <w:rsid w:val="00D9371B"/>
    <w:rsid w:val="00E43EE1"/>
    <w:rsid w:val="00F055DF"/>
    <w:rsid w:val="00F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5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5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smina.alquinta@cultura.gob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Mollo Jachura</dc:creator>
  <cp:lastModifiedBy>Rodrigo Andrés Martínez Segovia</cp:lastModifiedBy>
  <cp:revision>2</cp:revision>
  <dcterms:created xsi:type="dcterms:W3CDTF">2014-07-31T22:19:00Z</dcterms:created>
  <dcterms:modified xsi:type="dcterms:W3CDTF">2014-07-31T22:19:00Z</dcterms:modified>
</cp:coreProperties>
</file>